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FC0" w:rsidRDefault="00F37FC0" w:rsidP="00F37FC0">
      <w:pPr>
        <w:jc w:val="right"/>
        <w:outlineLvl w:val="0"/>
        <w:rPr>
          <w:rFonts w:ascii="Verdana" w:hAnsi="Verdana" w:cs="Arial"/>
          <w:b/>
          <w:sz w:val="20"/>
          <w:szCs w:val="20"/>
        </w:rPr>
      </w:pPr>
      <w:r>
        <w:rPr>
          <w:rFonts w:ascii="Verdana" w:hAnsi="Verdana" w:cs="Arial"/>
          <w:b/>
          <w:sz w:val="20"/>
          <w:szCs w:val="20"/>
        </w:rPr>
        <w:t>Załącznik nr 1 do Umowy</w:t>
      </w:r>
    </w:p>
    <w:p w:rsidR="00F37FC0" w:rsidRDefault="00F37FC0" w:rsidP="00F37FC0">
      <w:pPr>
        <w:jc w:val="right"/>
        <w:outlineLvl w:val="0"/>
        <w:rPr>
          <w:rFonts w:ascii="Verdana" w:hAnsi="Verdana" w:cs="Arial"/>
          <w:b/>
          <w:sz w:val="20"/>
          <w:szCs w:val="20"/>
        </w:rPr>
      </w:pPr>
    </w:p>
    <w:p w:rsidR="00F37FC0" w:rsidRDefault="00F37FC0" w:rsidP="00F37FC0">
      <w:pPr>
        <w:jc w:val="center"/>
        <w:outlineLvl w:val="0"/>
        <w:rPr>
          <w:rFonts w:ascii="Verdana" w:hAnsi="Verdana" w:cs="Arial"/>
          <w:b/>
          <w:sz w:val="20"/>
          <w:szCs w:val="20"/>
        </w:rPr>
      </w:pPr>
      <w:r>
        <w:rPr>
          <w:rFonts w:ascii="Verdana" w:hAnsi="Verdana" w:cs="Arial"/>
          <w:b/>
          <w:sz w:val="20"/>
          <w:szCs w:val="20"/>
        </w:rPr>
        <w:t xml:space="preserve">Opis przedmiotu zamówienia – cześć I </w:t>
      </w:r>
    </w:p>
    <w:p w:rsidR="00F37FC0" w:rsidRDefault="00F37FC0" w:rsidP="00F37FC0">
      <w:pPr>
        <w:jc w:val="center"/>
        <w:rPr>
          <w:rFonts w:ascii="Verdana" w:hAnsi="Verdana" w:cs="Arial"/>
          <w:b/>
          <w:sz w:val="20"/>
          <w:szCs w:val="20"/>
        </w:rPr>
      </w:pPr>
    </w:p>
    <w:p w:rsidR="00F37FC0" w:rsidRDefault="00F37FC0" w:rsidP="00F37FC0">
      <w:pPr>
        <w:jc w:val="center"/>
        <w:outlineLvl w:val="0"/>
        <w:rPr>
          <w:rFonts w:ascii="Verdana" w:hAnsi="Verdana"/>
          <w:b/>
          <w:sz w:val="20"/>
          <w:szCs w:val="20"/>
        </w:rPr>
      </w:pPr>
      <w:r>
        <w:rPr>
          <w:rFonts w:ascii="Verdana" w:hAnsi="Verdana"/>
          <w:b/>
          <w:sz w:val="20"/>
          <w:szCs w:val="20"/>
        </w:rPr>
        <w:t>Wymagania techniczne</w:t>
      </w:r>
    </w:p>
    <w:p w:rsidR="00F37FC0" w:rsidRDefault="00F37FC0" w:rsidP="00F37FC0">
      <w:pPr>
        <w:jc w:val="center"/>
        <w:rPr>
          <w:rFonts w:ascii="Verdana" w:hAnsi="Verdana"/>
          <w:b/>
          <w:sz w:val="20"/>
          <w:szCs w:val="20"/>
        </w:rPr>
      </w:pPr>
      <w:r>
        <w:rPr>
          <w:rFonts w:ascii="Verdana" w:hAnsi="Verdana"/>
          <w:b/>
          <w:sz w:val="20"/>
          <w:szCs w:val="20"/>
        </w:rPr>
        <w:t xml:space="preserve">dotyczące zakupu sprzętu sieciowego do rozbudowy infrastruktury teleinformatycznej </w:t>
      </w:r>
      <w:r w:rsidR="0004403E">
        <w:rPr>
          <w:rFonts w:ascii="Verdana" w:hAnsi="Verdana"/>
          <w:b/>
          <w:sz w:val="20"/>
          <w:szCs w:val="20"/>
        </w:rPr>
        <w:t>m.st. Warszawy</w:t>
      </w:r>
      <w:r>
        <w:rPr>
          <w:rFonts w:ascii="Verdana" w:hAnsi="Verdana"/>
          <w:b/>
          <w:sz w:val="20"/>
          <w:szCs w:val="20"/>
        </w:rPr>
        <w:t>.</w:t>
      </w:r>
      <w:r w:rsidR="00194227">
        <w:rPr>
          <w:rFonts w:ascii="Verdana" w:hAnsi="Verdana"/>
          <w:b/>
          <w:sz w:val="20"/>
          <w:szCs w:val="20"/>
        </w:rPr>
        <w:t xml:space="preserve"> </w:t>
      </w:r>
    </w:p>
    <w:p w:rsidR="00F37FC0" w:rsidRDefault="00F37FC0" w:rsidP="00F37FC0">
      <w:pPr>
        <w:jc w:val="center"/>
        <w:rPr>
          <w:rFonts w:ascii="Verdana" w:hAnsi="Verdana"/>
          <w:b/>
          <w:sz w:val="20"/>
          <w:szCs w:val="20"/>
        </w:rPr>
      </w:pPr>
    </w:p>
    <w:p w:rsidR="00F37FC0" w:rsidRDefault="00F37FC0" w:rsidP="00F37FC0">
      <w:pPr>
        <w:keepNext/>
        <w:numPr>
          <w:ilvl w:val="0"/>
          <w:numId w:val="6"/>
        </w:numPr>
        <w:spacing w:before="360" w:after="120"/>
        <w:rPr>
          <w:rFonts w:ascii="Verdana" w:hAnsi="Verdana"/>
          <w:b/>
          <w:sz w:val="20"/>
          <w:szCs w:val="20"/>
        </w:rPr>
      </w:pPr>
      <w:r>
        <w:rPr>
          <w:rFonts w:ascii="Verdana" w:hAnsi="Verdana"/>
          <w:b/>
          <w:sz w:val="20"/>
          <w:szCs w:val="20"/>
        </w:rPr>
        <w:t>Ramowe wymagania:</w:t>
      </w:r>
    </w:p>
    <w:p w:rsidR="00F37FC0" w:rsidRPr="00B820C7" w:rsidRDefault="00F37FC0" w:rsidP="00F37FC0">
      <w:pPr>
        <w:numPr>
          <w:ilvl w:val="0"/>
          <w:numId w:val="3"/>
        </w:numPr>
        <w:spacing w:line="276" w:lineRule="auto"/>
        <w:ind w:left="426" w:hanging="426"/>
        <w:jc w:val="both"/>
        <w:rPr>
          <w:rFonts w:ascii="Verdana" w:hAnsi="Verdana"/>
          <w:sz w:val="20"/>
          <w:szCs w:val="20"/>
        </w:rPr>
      </w:pPr>
      <w:r>
        <w:rPr>
          <w:rFonts w:ascii="Verdana" w:hAnsi="Verdana"/>
          <w:sz w:val="20"/>
          <w:szCs w:val="20"/>
        </w:rPr>
        <w:t>Zamawiający dokonuje zakupu fabrycznie nowego sprzętu teleinformatycznego i rozbudowuje infrastrukturę sieciową opartą na rozwiązaniach Cisco Systems.</w:t>
      </w:r>
    </w:p>
    <w:p w:rsidR="00F37FC0" w:rsidRDefault="00F37FC0" w:rsidP="00F37FC0">
      <w:pPr>
        <w:numPr>
          <w:ilvl w:val="0"/>
          <w:numId w:val="3"/>
        </w:numPr>
        <w:ind w:left="426" w:hanging="426"/>
        <w:jc w:val="both"/>
        <w:rPr>
          <w:rFonts w:ascii="Verdana" w:hAnsi="Verdana"/>
          <w:sz w:val="20"/>
          <w:szCs w:val="20"/>
        </w:rPr>
      </w:pPr>
      <w:r>
        <w:rPr>
          <w:rFonts w:ascii="Verdana" w:hAnsi="Verdana"/>
          <w:sz w:val="20"/>
          <w:szCs w:val="20"/>
        </w:rPr>
        <w:t>Wykonawca zapewnia i zobowiązuje się, że zgodne z niniejszą umową korzystanie przez Zamawiającego z dostarczonych produktów nie będzie stanowić naruszenia majątkowych praw autorskich osób trzecich.</w:t>
      </w:r>
    </w:p>
    <w:p w:rsidR="00F37FC0" w:rsidRDefault="00F37FC0" w:rsidP="00F37FC0">
      <w:pPr>
        <w:numPr>
          <w:ilvl w:val="0"/>
          <w:numId w:val="3"/>
        </w:numPr>
        <w:ind w:left="426" w:hanging="426"/>
        <w:jc w:val="both"/>
        <w:rPr>
          <w:rFonts w:ascii="Verdana" w:hAnsi="Verdana"/>
          <w:sz w:val="20"/>
          <w:szCs w:val="20"/>
        </w:rPr>
      </w:pPr>
      <w:r w:rsidRPr="0034775C">
        <w:rPr>
          <w:rFonts w:ascii="Verdana" w:hAnsi="Verdana"/>
          <w:sz w:val="20"/>
          <w:szCs w:val="20"/>
        </w:rPr>
        <w:t xml:space="preserve">Zamawiający posiada i używa system Software </w:t>
      </w:r>
      <w:proofErr w:type="spellStart"/>
      <w:r w:rsidRPr="0034775C">
        <w:rPr>
          <w:rFonts w:ascii="Verdana" w:hAnsi="Verdana"/>
          <w:sz w:val="20"/>
          <w:szCs w:val="20"/>
        </w:rPr>
        <w:t>Defined</w:t>
      </w:r>
      <w:proofErr w:type="spellEnd"/>
      <w:r w:rsidRPr="0034775C">
        <w:rPr>
          <w:rFonts w:ascii="Verdana" w:hAnsi="Verdana"/>
          <w:sz w:val="20"/>
          <w:szCs w:val="20"/>
        </w:rPr>
        <w:t xml:space="preserve"> Networking (SDN) - Application </w:t>
      </w:r>
      <w:proofErr w:type="spellStart"/>
      <w:r w:rsidRPr="0034775C">
        <w:rPr>
          <w:rFonts w:ascii="Verdana" w:hAnsi="Verdana"/>
          <w:sz w:val="20"/>
          <w:szCs w:val="20"/>
        </w:rPr>
        <w:t>Centric</w:t>
      </w:r>
      <w:proofErr w:type="spellEnd"/>
      <w:r w:rsidRPr="0034775C">
        <w:rPr>
          <w:rFonts w:ascii="Verdana" w:hAnsi="Verdana"/>
          <w:sz w:val="20"/>
          <w:szCs w:val="20"/>
        </w:rPr>
        <w:t xml:space="preserve"> </w:t>
      </w:r>
      <w:proofErr w:type="spellStart"/>
      <w:r w:rsidRPr="0034775C">
        <w:rPr>
          <w:rFonts w:ascii="Verdana" w:hAnsi="Verdana"/>
          <w:sz w:val="20"/>
          <w:szCs w:val="20"/>
        </w:rPr>
        <w:t>Infrastructure</w:t>
      </w:r>
      <w:proofErr w:type="spellEnd"/>
      <w:r w:rsidRPr="0034775C">
        <w:rPr>
          <w:rFonts w:ascii="Verdana" w:hAnsi="Verdana"/>
          <w:sz w:val="20"/>
          <w:szCs w:val="20"/>
        </w:rPr>
        <w:t xml:space="preserve"> (ACI) firmy Cisco Systems</w:t>
      </w:r>
      <w:r>
        <w:rPr>
          <w:rFonts w:ascii="Verdana" w:hAnsi="Verdana"/>
          <w:sz w:val="20"/>
          <w:szCs w:val="20"/>
        </w:rPr>
        <w:t>,</w:t>
      </w:r>
      <w:r w:rsidRPr="0034775C">
        <w:rPr>
          <w:rFonts w:ascii="Verdana" w:hAnsi="Verdana"/>
          <w:sz w:val="20"/>
          <w:szCs w:val="20"/>
        </w:rPr>
        <w:t xml:space="preserve"> który będzie rozbudowywał w ramach powyższego postępowania.</w:t>
      </w:r>
    </w:p>
    <w:p w:rsidR="00F37FC0" w:rsidRDefault="00F37FC0" w:rsidP="00F37FC0">
      <w:pPr>
        <w:numPr>
          <w:ilvl w:val="0"/>
          <w:numId w:val="3"/>
        </w:numPr>
        <w:ind w:left="426" w:hanging="426"/>
        <w:jc w:val="both"/>
        <w:rPr>
          <w:rFonts w:ascii="Verdana" w:hAnsi="Verdana"/>
          <w:sz w:val="20"/>
          <w:szCs w:val="20"/>
        </w:rPr>
      </w:pPr>
      <w:r>
        <w:rPr>
          <w:rFonts w:ascii="Verdana" w:hAnsi="Verdana"/>
          <w:sz w:val="20"/>
          <w:szCs w:val="20"/>
        </w:rPr>
        <w:t xml:space="preserve">Zamawiający posiada system </w:t>
      </w:r>
      <w:r w:rsidR="00237F96">
        <w:rPr>
          <w:rFonts w:ascii="Verdana" w:hAnsi="Verdana"/>
          <w:sz w:val="20"/>
          <w:szCs w:val="20"/>
        </w:rPr>
        <w:t xml:space="preserve">Cisco </w:t>
      </w:r>
      <w:proofErr w:type="spellStart"/>
      <w:r w:rsidR="00237F96">
        <w:rPr>
          <w:rFonts w:ascii="Verdana" w:hAnsi="Verdana"/>
          <w:sz w:val="20"/>
          <w:szCs w:val="20"/>
        </w:rPr>
        <w:t>Catalyst</w:t>
      </w:r>
      <w:proofErr w:type="spellEnd"/>
      <w:r w:rsidR="00237F96">
        <w:rPr>
          <w:rFonts w:ascii="Verdana" w:hAnsi="Verdana"/>
          <w:sz w:val="20"/>
          <w:szCs w:val="20"/>
        </w:rPr>
        <w:t xml:space="preserve"> </w:t>
      </w:r>
      <w:r w:rsidR="005476CC">
        <w:rPr>
          <w:rFonts w:ascii="Verdana" w:hAnsi="Verdana"/>
          <w:sz w:val="20"/>
          <w:szCs w:val="20"/>
        </w:rPr>
        <w:t>SD-WAN</w:t>
      </w:r>
      <w:r w:rsidR="00237F96">
        <w:rPr>
          <w:rFonts w:ascii="Verdana" w:hAnsi="Verdana"/>
          <w:sz w:val="20"/>
          <w:szCs w:val="20"/>
        </w:rPr>
        <w:t xml:space="preserve"> (Software-</w:t>
      </w:r>
      <w:proofErr w:type="spellStart"/>
      <w:r w:rsidR="00237F96">
        <w:rPr>
          <w:rFonts w:ascii="Verdana" w:hAnsi="Verdana"/>
          <w:sz w:val="20"/>
          <w:szCs w:val="20"/>
        </w:rPr>
        <w:t>Defined</w:t>
      </w:r>
      <w:proofErr w:type="spellEnd"/>
      <w:r w:rsidR="00237F96">
        <w:rPr>
          <w:rFonts w:ascii="Verdana" w:hAnsi="Verdana"/>
          <w:sz w:val="20"/>
          <w:szCs w:val="20"/>
        </w:rPr>
        <w:t xml:space="preserve"> WAN)</w:t>
      </w:r>
      <w:r>
        <w:rPr>
          <w:rFonts w:ascii="Verdana" w:hAnsi="Verdana"/>
          <w:sz w:val="20"/>
          <w:szCs w:val="20"/>
        </w:rPr>
        <w:t xml:space="preserve"> firmy  Cisco Systems, który będzie rozbudowywał </w:t>
      </w:r>
      <w:r w:rsidRPr="0034775C">
        <w:rPr>
          <w:rFonts w:ascii="Verdana" w:hAnsi="Verdana"/>
          <w:sz w:val="20"/>
          <w:szCs w:val="20"/>
        </w:rPr>
        <w:t>w ramach powyższego postępowania.</w:t>
      </w:r>
      <w:r w:rsidR="00300AA8">
        <w:rPr>
          <w:rFonts w:ascii="Verdana" w:hAnsi="Verdana"/>
          <w:sz w:val="20"/>
          <w:szCs w:val="20"/>
        </w:rPr>
        <w:t xml:space="preserve"> </w:t>
      </w:r>
    </w:p>
    <w:p w:rsidR="00F37FC0" w:rsidRPr="0034775C" w:rsidRDefault="00F37FC0" w:rsidP="00F37FC0">
      <w:pPr>
        <w:jc w:val="both"/>
        <w:rPr>
          <w:rFonts w:ascii="Verdana" w:hAnsi="Verdana"/>
          <w:sz w:val="20"/>
          <w:szCs w:val="20"/>
        </w:rPr>
      </w:pPr>
    </w:p>
    <w:p w:rsidR="00F37FC0" w:rsidRDefault="00F37FC0" w:rsidP="00F37FC0">
      <w:pPr>
        <w:keepNext/>
        <w:numPr>
          <w:ilvl w:val="0"/>
          <w:numId w:val="6"/>
        </w:numPr>
        <w:spacing w:before="360" w:after="120"/>
        <w:rPr>
          <w:rFonts w:ascii="Verdana" w:hAnsi="Verdana"/>
          <w:b/>
          <w:sz w:val="20"/>
          <w:szCs w:val="20"/>
        </w:rPr>
      </w:pPr>
      <w:r>
        <w:rPr>
          <w:rFonts w:ascii="Verdana" w:hAnsi="Verdana"/>
          <w:b/>
          <w:sz w:val="20"/>
          <w:szCs w:val="20"/>
        </w:rPr>
        <w:t>Serwis – warunki ramowe</w:t>
      </w:r>
    </w:p>
    <w:p w:rsidR="00F37FC0" w:rsidRDefault="00F37FC0" w:rsidP="00F37FC0">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Wymagany serwis na wszystkie urządzenia, akcesoria i oprogramowanie wynosi minimum 36 miesięcy od dnia podpisania protokołu końcowego; serwis musi być realizowany przez autoryzowanego partnera serwisowego producenta w miejscu instalacji.</w:t>
      </w:r>
    </w:p>
    <w:p w:rsidR="00F37FC0" w:rsidRDefault="00F37FC0" w:rsidP="00F37FC0">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Wszystkie dostarczone licencje subskrypcyjne muszą być na co najmniej taki sam okres jak określony w ust. 1 serwis producenta.</w:t>
      </w:r>
    </w:p>
    <w:p w:rsidR="00F37FC0" w:rsidRDefault="00F37FC0" w:rsidP="00F37FC0">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Wszystkie dostarczane urządzenia sieciowe muszą być fabrycznie nowe wyprodukowane przez jednego producenta i dostarczone z legalnych kanałów dystrybucji tego producenta.</w:t>
      </w:r>
    </w:p>
    <w:p w:rsidR="00F37FC0" w:rsidRDefault="00F37FC0" w:rsidP="00F37FC0">
      <w:pPr>
        <w:numPr>
          <w:ilvl w:val="2"/>
          <w:numId w:val="5"/>
        </w:numPr>
        <w:tabs>
          <w:tab w:val="clear" w:pos="809"/>
        </w:tabs>
        <w:spacing w:line="276" w:lineRule="auto"/>
        <w:ind w:left="426" w:hanging="426"/>
        <w:jc w:val="both"/>
        <w:rPr>
          <w:rFonts w:ascii="Verdana" w:hAnsi="Verdana"/>
          <w:sz w:val="20"/>
          <w:szCs w:val="20"/>
        </w:rPr>
      </w:pPr>
      <w:r>
        <w:rPr>
          <w:rFonts w:ascii="Verdana" w:hAnsi="Verdana"/>
          <w:color w:val="000000"/>
          <w:sz w:val="20"/>
          <w:szCs w:val="20"/>
        </w:rPr>
        <w:t>Nośniki danych nie podlegają zwrotowi do serwisu, pozostają u Zamawiającego.</w:t>
      </w:r>
    </w:p>
    <w:p w:rsidR="00F37FC0" w:rsidRDefault="00F37FC0" w:rsidP="00F37FC0">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Zamawiający wymaga dołączenia do urządzeń dokumentacji – instrukcje obsługi w języku polskim lub angielskim (w wersji elektronicznej  na pamięci USB FLASH).</w:t>
      </w:r>
    </w:p>
    <w:p w:rsidR="00F37FC0" w:rsidRDefault="00F37FC0" w:rsidP="00F37FC0">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Zamawiający wymaga zapewnienia samodzielnego dostępu do serwisu webowego producenta umożliwiającego:</w:t>
      </w:r>
    </w:p>
    <w:p w:rsidR="00F37FC0" w:rsidRDefault="00F37FC0" w:rsidP="00F37FC0">
      <w:pPr>
        <w:pStyle w:val="BodyText211"/>
        <w:numPr>
          <w:ilvl w:val="0"/>
          <w:numId w:val="4"/>
        </w:numPr>
        <w:tabs>
          <w:tab w:val="clear" w:pos="2880"/>
          <w:tab w:val="left" w:pos="993"/>
        </w:tabs>
        <w:autoSpaceDE/>
        <w:autoSpaceDN/>
        <w:ind w:left="709" w:firstLine="0"/>
        <w:rPr>
          <w:rFonts w:ascii="Verdana" w:hAnsi="Verdana"/>
        </w:rPr>
      </w:pPr>
      <w:r>
        <w:rPr>
          <w:rFonts w:ascii="Verdana" w:hAnsi="Verdana"/>
        </w:rPr>
        <w:t>zakładanie zgłoszeń serwisowych w centrum technicznym producenta;</w:t>
      </w:r>
    </w:p>
    <w:p w:rsidR="00F37FC0" w:rsidRDefault="00F37FC0" w:rsidP="00F37FC0">
      <w:pPr>
        <w:pStyle w:val="BodyText211"/>
        <w:numPr>
          <w:ilvl w:val="0"/>
          <w:numId w:val="4"/>
        </w:numPr>
        <w:tabs>
          <w:tab w:val="clear" w:pos="2880"/>
          <w:tab w:val="left" w:pos="993"/>
        </w:tabs>
        <w:autoSpaceDE/>
        <w:autoSpaceDN/>
        <w:ind w:left="709" w:firstLine="0"/>
        <w:rPr>
          <w:rFonts w:ascii="Verdana" w:hAnsi="Verdana"/>
        </w:rPr>
      </w:pPr>
      <w:r>
        <w:rPr>
          <w:rFonts w:ascii="Verdana" w:hAnsi="Verdana"/>
        </w:rPr>
        <w:t>aktualizowanie oprogramowania do najnowszej wersji;</w:t>
      </w:r>
    </w:p>
    <w:p w:rsidR="00F37FC0" w:rsidRDefault="00F37FC0" w:rsidP="00F37FC0">
      <w:pPr>
        <w:pStyle w:val="BodyText211"/>
        <w:numPr>
          <w:ilvl w:val="0"/>
          <w:numId w:val="4"/>
        </w:numPr>
        <w:tabs>
          <w:tab w:val="clear" w:pos="2880"/>
          <w:tab w:val="left" w:pos="993"/>
        </w:tabs>
        <w:autoSpaceDE/>
        <w:autoSpaceDN/>
        <w:ind w:left="709" w:firstLine="0"/>
        <w:rPr>
          <w:rFonts w:ascii="Verdana" w:hAnsi="Verdana"/>
        </w:rPr>
      </w:pPr>
      <w:r>
        <w:rPr>
          <w:rFonts w:ascii="Verdana" w:hAnsi="Verdana"/>
        </w:rPr>
        <w:t>dostęp do dokumentacji urządzeń i oprogramowania;</w:t>
      </w:r>
    </w:p>
    <w:p w:rsidR="00F37FC0" w:rsidRDefault="00F37FC0" w:rsidP="00F37FC0">
      <w:pPr>
        <w:pStyle w:val="BodyText211"/>
        <w:numPr>
          <w:ilvl w:val="0"/>
          <w:numId w:val="4"/>
        </w:numPr>
        <w:tabs>
          <w:tab w:val="clear" w:pos="2880"/>
          <w:tab w:val="left" w:pos="993"/>
        </w:tabs>
        <w:autoSpaceDE/>
        <w:autoSpaceDN/>
        <w:ind w:left="709" w:firstLine="0"/>
        <w:rPr>
          <w:rFonts w:ascii="Verdana" w:hAnsi="Verdana"/>
        </w:rPr>
      </w:pPr>
      <w:r>
        <w:rPr>
          <w:rFonts w:ascii="Verdana" w:hAnsi="Verdana"/>
        </w:rPr>
        <w:t>dostęp do pomocy technicznej producenta.</w:t>
      </w:r>
    </w:p>
    <w:p w:rsidR="00F37FC0" w:rsidRDefault="00F37FC0" w:rsidP="00F37FC0">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 xml:space="preserve">Kontrakt serwisowy zostanie przez Wykonawcę zarejestrowany w taki sposób, aby Zamawiający miał możliwość dostępu do szczegółów kontraktu poprzez przyznany mu konto CCO: </w:t>
      </w:r>
      <w:proofErr w:type="spellStart"/>
      <w:r>
        <w:rPr>
          <w:rFonts w:ascii="Verdana" w:hAnsi="Verdana"/>
          <w:sz w:val="20"/>
          <w:szCs w:val="20"/>
        </w:rPr>
        <w:t>umwarszawa</w:t>
      </w:r>
      <w:proofErr w:type="spellEnd"/>
      <w:r>
        <w:rPr>
          <w:rFonts w:ascii="Verdana" w:hAnsi="Verdana"/>
          <w:sz w:val="20"/>
          <w:szCs w:val="20"/>
        </w:rPr>
        <w:t xml:space="preserve"> (</w:t>
      </w:r>
      <w:hyperlink r:id="rId11" w:history="1">
        <w:r w:rsidRPr="00C94C72">
          <w:rPr>
            <w:rStyle w:val="Hipercze"/>
            <w:rFonts w:ascii="Verdana" w:hAnsi="Verdana"/>
            <w:sz w:val="20"/>
            <w:szCs w:val="20"/>
          </w:rPr>
          <w:t>netmaster@um.warszawa.pl</w:t>
        </w:r>
      </w:hyperlink>
      <w:r>
        <w:rPr>
          <w:rFonts w:ascii="Verdana" w:hAnsi="Verdana"/>
          <w:sz w:val="20"/>
          <w:szCs w:val="20"/>
        </w:rPr>
        <w:t>).</w:t>
      </w:r>
    </w:p>
    <w:p w:rsidR="00F37FC0" w:rsidRDefault="00F37FC0" w:rsidP="00F37FC0">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 xml:space="preserve">Zamawiający posiada konto Smart </w:t>
      </w:r>
      <w:proofErr w:type="spellStart"/>
      <w:r>
        <w:rPr>
          <w:rFonts w:ascii="Verdana" w:hAnsi="Verdana"/>
          <w:sz w:val="20"/>
          <w:szCs w:val="20"/>
        </w:rPr>
        <w:t>Account</w:t>
      </w:r>
      <w:proofErr w:type="spellEnd"/>
      <w:r>
        <w:rPr>
          <w:rFonts w:ascii="Verdana" w:hAnsi="Verdana"/>
          <w:sz w:val="20"/>
          <w:szCs w:val="20"/>
        </w:rPr>
        <w:t xml:space="preserve"> w systemie licencyjnym Producenta – um.warszawa.pl (MIASTO STOLECZNE WARSZAWA). </w:t>
      </w:r>
    </w:p>
    <w:p w:rsidR="00F37FC0" w:rsidRDefault="00F37FC0" w:rsidP="00F37FC0">
      <w:pPr>
        <w:keepNext/>
        <w:numPr>
          <w:ilvl w:val="0"/>
          <w:numId w:val="6"/>
        </w:numPr>
        <w:spacing w:before="360" w:after="120"/>
        <w:ind w:left="1134" w:hanging="708"/>
        <w:rPr>
          <w:rFonts w:ascii="Verdana" w:hAnsi="Verdana"/>
          <w:b/>
          <w:sz w:val="20"/>
          <w:szCs w:val="20"/>
        </w:rPr>
      </w:pPr>
      <w:r>
        <w:rPr>
          <w:rFonts w:ascii="Verdana" w:hAnsi="Verdana"/>
          <w:b/>
          <w:sz w:val="20"/>
          <w:szCs w:val="20"/>
        </w:rPr>
        <w:t>Ramowe warunki dostawy</w:t>
      </w:r>
    </w:p>
    <w:p w:rsidR="00F37FC0" w:rsidRDefault="00F37FC0" w:rsidP="00F37FC0">
      <w:pPr>
        <w:numPr>
          <w:ilvl w:val="0"/>
          <w:numId w:val="7"/>
        </w:numPr>
        <w:tabs>
          <w:tab w:val="clear" w:pos="720"/>
        </w:tabs>
        <w:ind w:left="426" w:hanging="426"/>
        <w:jc w:val="both"/>
        <w:rPr>
          <w:rFonts w:ascii="Verdana" w:hAnsi="Verdana" w:cs="Arial"/>
          <w:sz w:val="20"/>
          <w:szCs w:val="20"/>
        </w:rPr>
      </w:pPr>
      <w:r>
        <w:rPr>
          <w:rFonts w:ascii="Verdana" w:hAnsi="Verdana" w:cs="Arial"/>
          <w:sz w:val="20"/>
          <w:szCs w:val="20"/>
        </w:rPr>
        <w:t>Urządzenia mają zostać dostarczone do Centrum Przetwarzania Dan</w:t>
      </w:r>
      <w:r w:rsidR="006624EF">
        <w:rPr>
          <w:rFonts w:ascii="Verdana" w:hAnsi="Verdana" w:cs="Arial"/>
          <w:sz w:val="20"/>
          <w:szCs w:val="20"/>
        </w:rPr>
        <w:t>ych UM na ulicę Młynarską 43/45.</w:t>
      </w:r>
    </w:p>
    <w:p w:rsidR="00F37FC0" w:rsidRDefault="00F37FC0" w:rsidP="00F37FC0">
      <w:pPr>
        <w:numPr>
          <w:ilvl w:val="0"/>
          <w:numId w:val="7"/>
        </w:numPr>
        <w:tabs>
          <w:tab w:val="clear" w:pos="720"/>
        </w:tabs>
        <w:ind w:left="426" w:hanging="426"/>
        <w:jc w:val="both"/>
        <w:rPr>
          <w:rFonts w:ascii="Verdana" w:hAnsi="Verdana" w:cs="Arial"/>
          <w:sz w:val="20"/>
          <w:szCs w:val="20"/>
        </w:rPr>
      </w:pPr>
      <w:r>
        <w:rPr>
          <w:rFonts w:ascii="Verdana" w:hAnsi="Verdana" w:cs="Arial"/>
          <w:sz w:val="20"/>
          <w:szCs w:val="20"/>
        </w:rPr>
        <w:lastRenderedPageBreak/>
        <w:t>Po dostarczeniu urządzeń nastąpi sprawdzenie ilościowe i jakościowe, zgodności dostarczonego sprzętu.</w:t>
      </w:r>
    </w:p>
    <w:p w:rsidR="00F37FC0" w:rsidRDefault="00F37FC0" w:rsidP="00F37FC0">
      <w:pPr>
        <w:numPr>
          <w:ilvl w:val="0"/>
          <w:numId w:val="7"/>
        </w:numPr>
        <w:tabs>
          <w:tab w:val="clear" w:pos="720"/>
        </w:tabs>
        <w:ind w:left="426" w:hanging="426"/>
        <w:jc w:val="both"/>
        <w:rPr>
          <w:rFonts w:ascii="Verdana" w:hAnsi="Verdana"/>
          <w:sz w:val="20"/>
          <w:szCs w:val="20"/>
        </w:rPr>
      </w:pPr>
      <w:r>
        <w:rPr>
          <w:rFonts w:ascii="Verdana" w:hAnsi="Verdana"/>
          <w:sz w:val="20"/>
          <w:szCs w:val="20"/>
        </w:rPr>
        <w:t>Zamawiający wymaga zapewnienia pełnego wyposażenia montażowego dostarczanych urządzeń.</w:t>
      </w:r>
    </w:p>
    <w:p w:rsidR="00F37FC0" w:rsidRPr="009D24C5" w:rsidRDefault="00F37FC0" w:rsidP="00F37FC0">
      <w:pPr>
        <w:pStyle w:val="Akapitzlist"/>
        <w:keepNext/>
        <w:numPr>
          <w:ilvl w:val="0"/>
          <w:numId w:val="6"/>
        </w:numPr>
        <w:spacing w:before="360" w:after="120"/>
        <w:ind w:left="567" w:hanging="709"/>
        <w:contextualSpacing w:val="0"/>
        <w:jc w:val="both"/>
        <w:rPr>
          <w:rFonts w:ascii="Verdana" w:hAnsi="Verdana"/>
          <w:color w:val="000000"/>
          <w:sz w:val="20"/>
          <w:szCs w:val="20"/>
        </w:rPr>
      </w:pPr>
      <w:r w:rsidRPr="009D24C5">
        <w:rPr>
          <w:rFonts w:ascii="Verdana" w:hAnsi="Verdana"/>
          <w:b/>
          <w:sz w:val="20"/>
          <w:szCs w:val="20"/>
        </w:rPr>
        <w:t xml:space="preserve">Ramowe warunki usługi </w:t>
      </w:r>
      <w:r w:rsidRPr="00D87B5B">
        <w:rPr>
          <w:rFonts w:ascii="Verdana" w:hAnsi="Verdana"/>
          <w:b/>
          <w:i/>
          <w:sz w:val="20"/>
          <w:szCs w:val="20"/>
        </w:rPr>
        <w:t>Wdrożenia,</w:t>
      </w:r>
      <w:r w:rsidRPr="009D24C5">
        <w:rPr>
          <w:rFonts w:ascii="Verdana" w:hAnsi="Verdana"/>
          <w:b/>
          <w:sz w:val="20"/>
          <w:szCs w:val="20"/>
        </w:rPr>
        <w:t xml:space="preserve"> a</w:t>
      </w:r>
      <w:r w:rsidRPr="009D24C5">
        <w:rPr>
          <w:rFonts w:ascii="Verdana" w:hAnsi="Verdana"/>
          <w:b/>
          <w:i/>
          <w:color w:val="000000"/>
          <w:sz w:val="20"/>
          <w:szCs w:val="20"/>
        </w:rPr>
        <w:t>udytu</w:t>
      </w:r>
      <w:r w:rsidRPr="009D24C5">
        <w:rPr>
          <w:rFonts w:ascii="Verdana" w:hAnsi="Verdana"/>
          <w:b/>
          <w:color w:val="000000"/>
          <w:sz w:val="20"/>
          <w:szCs w:val="20"/>
        </w:rPr>
        <w:t xml:space="preserve"> </w:t>
      </w:r>
      <w:r w:rsidRPr="009D24C5">
        <w:rPr>
          <w:rFonts w:ascii="Verdana" w:hAnsi="Verdana"/>
          <w:b/>
          <w:i/>
          <w:color w:val="000000"/>
          <w:sz w:val="20"/>
          <w:szCs w:val="20"/>
        </w:rPr>
        <w:t xml:space="preserve">konfiguracji i stosowanych technologii - </w:t>
      </w:r>
      <w:r>
        <w:rPr>
          <w:rFonts w:ascii="Verdana" w:hAnsi="Verdana"/>
          <w:b/>
          <w:i/>
          <w:color w:val="000000"/>
          <w:sz w:val="20"/>
          <w:szCs w:val="20"/>
        </w:rPr>
        <w:t xml:space="preserve"> u</w:t>
      </w:r>
      <w:r w:rsidRPr="009D24C5">
        <w:rPr>
          <w:rFonts w:ascii="Verdana" w:hAnsi="Verdana"/>
          <w:sz w:val="20"/>
          <w:szCs w:val="20"/>
        </w:rPr>
        <w:t xml:space="preserve">sługa </w:t>
      </w:r>
      <w:r w:rsidRPr="009D24C5">
        <w:rPr>
          <w:rFonts w:ascii="Verdana" w:hAnsi="Verdana"/>
          <w:color w:val="000000"/>
          <w:sz w:val="20"/>
          <w:szCs w:val="20"/>
        </w:rPr>
        <w:t>polegająca na:</w:t>
      </w:r>
    </w:p>
    <w:p w:rsidR="00023EEF" w:rsidRPr="00023EEF" w:rsidRDefault="00F37FC0" w:rsidP="00023EEF">
      <w:pPr>
        <w:pStyle w:val="Akapitzlist"/>
        <w:keepNext/>
        <w:numPr>
          <w:ilvl w:val="1"/>
          <w:numId w:val="6"/>
        </w:numPr>
        <w:spacing w:after="120"/>
        <w:contextualSpacing w:val="0"/>
        <w:jc w:val="both"/>
        <w:rPr>
          <w:rFonts w:ascii="Verdana" w:hAnsi="Verdana" w:cs="Arial"/>
          <w:sz w:val="20"/>
          <w:szCs w:val="20"/>
        </w:rPr>
      </w:pPr>
      <w:r>
        <w:rPr>
          <w:rFonts w:ascii="Verdana" w:hAnsi="Verdana"/>
          <w:color w:val="000000"/>
          <w:sz w:val="20"/>
          <w:szCs w:val="20"/>
        </w:rPr>
        <w:t>Wykonaniu wdrożenia urządzeń</w:t>
      </w:r>
      <w:r w:rsidR="001B2CB3">
        <w:rPr>
          <w:rFonts w:ascii="Verdana" w:hAnsi="Verdana"/>
          <w:color w:val="000000"/>
          <w:sz w:val="20"/>
          <w:szCs w:val="20"/>
          <w:lang w:val="pl-PL"/>
        </w:rPr>
        <w:t>, wykonania stosownych migracji</w:t>
      </w:r>
      <w:r w:rsidR="002060F9">
        <w:rPr>
          <w:rFonts w:ascii="Verdana" w:hAnsi="Verdana"/>
          <w:color w:val="000000"/>
          <w:sz w:val="20"/>
          <w:szCs w:val="20"/>
          <w:lang w:val="pl-PL"/>
        </w:rPr>
        <w:t xml:space="preserve"> oraz </w:t>
      </w:r>
      <w:r w:rsidR="001B2CB3">
        <w:rPr>
          <w:rFonts w:ascii="Verdana" w:hAnsi="Verdana"/>
          <w:color w:val="000000"/>
          <w:sz w:val="20"/>
          <w:szCs w:val="20"/>
          <w:lang w:val="pl-PL"/>
        </w:rPr>
        <w:t xml:space="preserve">skonfigurowania i uruchomienia </w:t>
      </w:r>
      <w:r w:rsidR="000A128A">
        <w:rPr>
          <w:rFonts w:ascii="Verdana" w:hAnsi="Verdana"/>
          <w:color w:val="000000"/>
          <w:sz w:val="20"/>
          <w:szCs w:val="20"/>
          <w:lang w:val="pl-PL"/>
        </w:rPr>
        <w:t xml:space="preserve">funkcjonalności w ramach </w:t>
      </w:r>
      <w:r w:rsidR="002060F9">
        <w:rPr>
          <w:rFonts w:ascii="Verdana" w:hAnsi="Verdana"/>
          <w:color w:val="000000"/>
          <w:sz w:val="20"/>
          <w:szCs w:val="20"/>
          <w:lang w:val="pl-PL"/>
        </w:rPr>
        <w:t>licencji</w:t>
      </w:r>
      <w:r>
        <w:rPr>
          <w:rFonts w:ascii="Verdana" w:hAnsi="Verdana"/>
          <w:color w:val="000000"/>
          <w:sz w:val="20"/>
          <w:szCs w:val="20"/>
        </w:rPr>
        <w:t xml:space="preserve"> zgodnie z wymaganiami Zamawiającego.</w:t>
      </w:r>
    </w:p>
    <w:p w:rsidR="00E82D7F" w:rsidRPr="00023EEF" w:rsidRDefault="00E82D7F" w:rsidP="00023EEF">
      <w:pPr>
        <w:pStyle w:val="Akapitzlist"/>
        <w:keepNext/>
        <w:numPr>
          <w:ilvl w:val="1"/>
          <w:numId w:val="6"/>
        </w:numPr>
        <w:spacing w:after="120"/>
        <w:contextualSpacing w:val="0"/>
        <w:jc w:val="both"/>
        <w:rPr>
          <w:rFonts w:ascii="Verdana" w:hAnsi="Verdana" w:cs="Arial"/>
          <w:sz w:val="20"/>
          <w:szCs w:val="20"/>
        </w:rPr>
      </w:pPr>
      <w:r w:rsidRPr="00023EEF">
        <w:rPr>
          <w:rFonts w:ascii="Verdana" w:eastAsia="Times New Roman" w:hAnsi="Verdana" w:cs="Arial"/>
          <w:sz w:val="20"/>
          <w:szCs w:val="20"/>
        </w:rPr>
        <w:t>Przygotowanie harmonogramu oraz planu wdrożenia w ramach, którego Wykonawca musi dostarczyć propozycję aktualizacji dokumentacji technicznej w formie elektronicznej, przedstawionej do weryfikacji. Propozycja ta musi określać etapy wdrożenia i minimalizować jego ryzyka, a dane techniczne muszą być uzgodnione z pracownikami Zamawiającego.</w:t>
      </w:r>
    </w:p>
    <w:p w:rsidR="00E82D7F" w:rsidRDefault="00E82D7F" w:rsidP="00E82D7F">
      <w:pPr>
        <w:pStyle w:val="Akapitzlist3"/>
        <w:numPr>
          <w:ilvl w:val="1"/>
          <w:numId w:val="6"/>
        </w:numPr>
        <w:jc w:val="both"/>
        <w:rPr>
          <w:rFonts w:ascii="Verdana" w:eastAsia="Times New Roman" w:hAnsi="Verdana" w:cs="Arial"/>
          <w:sz w:val="20"/>
          <w:szCs w:val="20"/>
        </w:rPr>
      </w:pPr>
      <w:r>
        <w:rPr>
          <w:rFonts w:ascii="Verdana" w:hAnsi="Verdana"/>
          <w:color w:val="000000"/>
          <w:sz w:val="20"/>
          <w:szCs w:val="20"/>
        </w:rPr>
        <w:t>Przeprowadzenie analizy konfiguracji obecnie używanego sprzętu</w:t>
      </w:r>
      <w:r>
        <w:rPr>
          <w:rFonts w:ascii="Verdana" w:hAnsi="Verdana" w:cs="Arial"/>
          <w:color w:val="000000"/>
          <w:sz w:val="20"/>
          <w:szCs w:val="20"/>
        </w:rPr>
        <w:t>.</w:t>
      </w:r>
    </w:p>
    <w:p w:rsidR="00E82D7F" w:rsidRDefault="00E82D7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Po akceptacji propozycji technicznej i omówieniu planu projektu zostanie uruchomiona procedura wdrożeniowa w godzinach pracy urzędu.</w:t>
      </w:r>
    </w:p>
    <w:p w:rsidR="00E82D7F" w:rsidRDefault="00E82D7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Wykonanie montażu dostarczanych urządzeń oraz deinstalacji obecnych urządzeń oraz usług.</w:t>
      </w:r>
    </w:p>
    <w:p w:rsidR="00E82D7F" w:rsidRDefault="00E82D7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Prace wymagające czasowej niedostępności usług świadczonych przez Zamawiającego mogą być wykonywane po godz. 17 po wcześniejszym uzgodnieniu terminu i zakresu prac z Zamawiającym w każdej z lokalizacji.</w:t>
      </w:r>
    </w:p>
    <w:p w:rsidR="008F0C2F" w:rsidRDefault="008F0C2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Zamawiający dopuszcza prace wdrożeniowe w dni wolne od pracy oraz święta po wcześniejszym uzgodnieniu okien serwisowych.</w:t>
      </w:r>
    </w:p>
    <w:p w:rsidR="008F0C2F" w:rsidRDefault="008F0C2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 xml:space="preserve">Zamawiający wymaga zapewnienie wszelkich kabli połączeniowych oraz zapewnienia wszelkich akcesoriów montażowych oraz służących podłączeniu do infrastruktury.  </w:t>
      </w:r>
    </w:p>
    <w:p w:rsidR="00E82D7F" w:rsidRDefault="00E82D7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Przeprowadzenie testów akceptacyjnych dla środowiska (testy powinny być zaakceptowane na poziomie tworzenia dokumentacji technicznej).</w:t>
      </w:r>
    </w:p>
    <w:p w:rsidR="00E82D7F" w:rsidRDefault="00E82D7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 xml:space="preserve">Uruchomienie części sprzętowo-programowej wraz z aktualizacją obiektów dot. wdrażanych urządzeń w systemie Zamawiającego – </w:t>
      </w:r>
      <w:proofErr w:type="spellStart"/>
      <w:r w:rsidR="008F0C2F">
        <w:rPr>
          <w:rFonts w:ascii="Verdana" w:eastAsia="Times New Roman" w:hAnsi="Verdana" w:cs="Arial"/>
          <w:sz w:val="20"/>
          <w:szCs w:val="20"/>
        </w:rPr>
        <w:t>Catalyst</w:t>
      </w:r>
      <w:proofErr w:type="spellEnd"/>
      <w:r w:rsidR="008F0C2F">
        <w:rPr>
          <w:rFonts w:ascii="Verdana" w:eastAsia="Times New Roman" w:hAnsi="Verdana" w:cs="Arial"/>
          <w:sz w:val="20"/>
          <w:szCs w:val="20"/>
        </w:rPr>
        <w:t xml:space="preserve"> Center</w:t>
      </w:r>
      <w:r>
        <w:rPr>
          <w:rFonts w:ascii="Verdana" w:eastAsia="Times New Roman" w:hAnsi="Verdana" w:cs="Arial"/>
          <w:sz w:val="20"/>
          <w:szCs w:val="20"/>
        </w:rPr>
        <w:t xml:space="preserve"> oraz </w:t>
      </w:r>
      <w:proofErr w:type="spellStart"/>
      <w:r>
        <w:rPr>
          <w:rFonts w:ascii="Verdana" w:eastAsia="Times New Roman" w:hAnsi="Verdana" w:cs="Arial"/>
          <w:sz w:val="20"/>
          <w:szCs w:val="20"/>
        </w:rPr>
        <w:t>Nexus</w:t>
      </w:r>
      <w:proofErr w:type="spellEnd"/>
      <w:r>
        <w:rPr>
          <w:rFonts w:ascii="Verdana" w:eastAsia="Times New Roman" w:hAnsi="Verdana" w:cs="Arial"/>
          <w:sz w:val="20"/>
          <w:szCs w:val="20"/>
        </w:rPr>
        <w:t xml:space="preserve"> Dashboard.</w:t>
      </w:r>
    </w:p>
    <w:p w:rsidR="00E82D7F" w:rsidRDefault="00E82D7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Dostarczenie dokumentacji powdrożeniowej zawierającej opis rozwiązania, topologię fizyczną i logiczną, nazewnictwo, adresację, konfigurację urządzeń.</w:t>
      </w:r>
    </w:p>
    <w:p w:rsidR="00E82D7F" w:rsidRPr="00E82D7F" w:rsidRDefault="00E82D7F" w:rsidP="00E82D7F">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 xml:space="preserve">Wszystkie prace mają być przeprowadzone zgodnie z </w:t>
      </w:r>
      <w:r>
        <w:rPr>
          <w:rFonts w:ascii="Verdana" w:hAnsi="Verdana" w:cs="Arial"/>
          <w:color w:val="000000"/>
          <w:sz w:val="20"/>
          <w:szCs w:val="20"/>
        </w:rPr>
        <w:t xml:space="preserve">najlepszymi praktykami oraz wymaganiami dokumentacji Producenta </w:t>
      </w:r>
      <w:r>
        <w:rPr>
          <w:rFonts w:ascii="Verdana" w:hAnsi="Verdana" w:cs="Arial"/>
          <w:sz w:val="20"/>
          <w:szCs w:val="20"/>
        </w:rPr>
        <w:t>oferowanych rozwiązań</w:t>
      </w:r>
      <w:r>
        <w:rPr>
          <w:rFonts w:ascii="Verdana" w:hAnsi="Verdana" w:cs="Arial"/>
          <w:color w:val="000000"/>
          <w:sz w:val="20"/>
          <w:szCs w:val="20"/>
        </w:rPr>
        <w:t xml:space="preserve"> wykonane przez co najmniej jednego inżyniera posiadającego wiedzę i doświadczenie w zakresie administracji i implementacji rozwiązań sieciowych Routing &amp; </w:t>
      </w:r>
      <w:proofErr w:type="spellStart"/>
      <w:r>
        <w:rPr>
          <w:rFonts w:ascii="Verdana" w:hAnsi="Verdana" w:cs="Arial"/>
          <w:color w:val="000000"/>
          <w:sz w:val="20"/>
          <w:szCs w:val="20"/>
        </w:rPr>
        <w:t>Switching</w:t>
      </w:r>
      <w:proofErr w:type="spellEnd"/>
      <w:r>
        <w:rPr>
          <w:rFonts w:ascii="Verdana" w:hAnsi="Verdana" w:cs="Arial"/>
          <w:color w:val="000000"/>
          <w:sz w:val="20"/>
          <w:szCs w:val="20"/>
        </w:rPr>
        <w:t xml:space="preserve"> Producenta, potwierdzoną certyfikatem </w:t>
      </w:r>
      <w:r>
        <w:rPr>
          <w:rFonts w:ascii="Verdana" w:hAnsi="Verdana" w:cs="Arial"/>
          <w:sz w:val="20"/>
          <w:szCs w:val="20"/>
        </w:rPr>
        <w:t xml:space="preserve">na poziomie co najmniej Professional Routing &amp; </w:t>
      </w:r>
      <w:proofErr w:type="spellStart"/>
      <w:r>
        <w:rPr>
          <w:rFonts w:ascii="Verdana" w:hAnsi="Verdana" w:cs="Arial"/>
          <w:sz w:val="20"/>
          <w:szCs w:val="20"/>
        </w:rPr>
        <w:t>Switching</w:t>
      </w:r>
      <w:proofErr w:type="spellEnd"/>
      <w:r>
        <w:rPr>
          <w:rFonts w:ascii="Verdana" w:hAnsi="Verdana" w:cs="Arial"/>
          <w:sz w:val="20"/>
          <w:szCs w:val="20"/>
        </w:rPr>
        <w:t xml:space="preserve"> oferowanych rozwiązań.</w:t>
      </w:r>
    </w:p>
    <w:p w:rsidR="002C6115" w:rsidRPr="002C6115" w:rsidRDefault="002C6115" w:rsidP="002C6115">
      <w:pPr>
        <w:pStyle w:val="Akapitzlist"/>
        <w:keepNext/>
        <w:numPr>
          <w:ilvl w:val="1"/>
          <w:numId w:val="6"/>
        </w:numPr>
        <w:spacing w:before="360" w:after="120"/>
        <w:contextualSpacing w:val="0"/>
        <w:jc w:val="both"/>
        <w:rPr>
          <w:rFonts w:ascii="Verdana" w:hAnsi="Verdana" w:cs="Arial"/>
          <w:sz w:val="20"/>
          <w:szCs w:val="20"/>
        </w:rPr>
      </w:pPr>
      <w:r>
        <w:rPr>
          <w:rFonts w:ascii="Verdana" w:hAnsi="Verdana" w:cs="Arial"/>
          <w:sz w:val="20"/>
          <w:szCs w:val="20"/>
        </w:rPr>
        <w:t xml:space="preserve">Przeprowadzeniu </w:t>
      </w:r>
      <w:r w:rsidR="00877893">
        <w:rPr>
          <w:rFonts w:ascii="Verdana" w:hAnsi="Verdana" w:cs="Arial"/>
          <w:sz w:val="20"/>
          <w:szCs w:val="20"/>
          <w:lang w:val="pl-PL"/>
        </w:rPr>
        <w:t>pięciodniowego</w:t>
      </w:r>
      <w:r>
        <w:rPr>
          <w:rFonts w:ascii="Verdana" w:hAnsi="Verdana" w:cs="Arial"/>
          <w:sz w:val="20"/>
          <w:szCs w:val="20"/>
        </w:rPr>
        <w:t xml:space="preserve"> (5</w:t>
      </w:r>
      <w:r w:rsidR="00F37FC0" w:rsidRPr="008E35B0">
        <w:rPr>
          <w:rFonts w:ascii="Verdana" w:hAnsi="Verdana" w:cs="Arial"/>
          <w:sz w:val="20"/>
          <w:szCs w:val="20"/>
        </w:rPr>
        <w:t xml:space="preserve">x8 godzin) </w:t>
      </w:r>
      <w:r w:rsidR="00877893">
        <w:rPr>
          <w:rFonts w:ascii="Verdana" w:hAnsi="Verdana" w:cs="Arial"/>
          <w:sz w:val="20"/>
          <w:szCs w:val="20"/>
          <w:lang w:val="pl-PL"/>
        </w:rPr>
        <w:t xml:space="preserve">zaawansowanego </w:t>
      </w:r>
      <w:r w:rsidR="00877893">
        <w:rPr>
          <w:rFonts w:ascii="Verdana" w:hAnsi="Verdana" w:cs="Arial"/>
          <w:sz w:val="20"/>
          <w:szCs w:val="20"/>
        </w:rPr>
        <w:t>warsztatu</w:t>
      </w:r>
      <w:r w:rsidR="00F37FC0" w:rsidRPr="008E35B0">
        <w:rPr>
          <w:rFonts w:ascii="Verdana" w:hAnsi="Verdana" w:cs="Arial"/>
          <w:sz w:val="20"/>
          <w:szCs w:val="20"/>
        </w:rPr>
        <w:t xml:space="preserve"> szk</w:t>
      </w:r>
      <w:r w:rsidR="00A60700" w:rsidRPr="008E35B0">
        <w:rPr>
          <w:rFonts w:ascii="Verdana" w:hAnsi="Verdana" w:cs="Arial"/>
          <w:sz w:val="20"/>
          <w:szCs w:val="20"/>
        </w:rPr>
        <w:t>oleniow</w:t>
      </w:r>
      <w:r w:rsidR="00877893">
        <w:rPr>
          <w:rFonts w:ascii="Verdana" w:hAnsi="Verdana" w:cs="Arial"/>
          <w:sz w:val="20"/>
          <w:szCs w:val="20"/>
          <w:lang w:val="pl-PL"/>
        </w:rPr>
        <w:t>ego</w:t>
      </w:r>
      <w:r w:rsidR="00A60700" w:rsidRPr="008E35B0">
        <w:rPr>
          <w:rFonts w:ascii="Verdana" w:hAnsi="Verdana" w:cs="Arial"/>
          <w:sz w:val="20"/>
          <w:szCs w:val="20"/>
        </w:rPr>
        <w:t xml:space="preserve"> dla grupy do </w:t>
      </w:r>
      <w:r w:rsidR="000857D8" w:rsidRPr="008E35B0">
        <w:rPr>
          <w:rFonts w:ascii="Verdana" w:hAnsi="Verdana" w:cs="Arial"/>
          <w:sz w:val="20"/>
          <w:szCs w:val="20"/>
          <w:lang w:val="pl-PL"/>
        </w:rPr>
        <w:t>8</w:t>
      </w:r>
      <w:r w:rsidR="00F37FC0" w:rsidRPr="008E35B0">
        <w:rPr>
          <w:rFonts w:ascii="Verdana" w:hAnsi="Verdana" w:cs="Arial"/>
          <w:sz w:val="20"/>
          <w:szCs w:val="20"/>
        </w:rPr>
        <w:t xml:space="preserve"> </w:t>
      </w:r>
      <w:r w:rsidR="001A5A31">
        <w:rPr>
          <w:rFonts w:ascii="Verdana" w:hAnsi="Verdana" w:cs="Arial"/>
          <w:sz w:val="20"/>
          <w:szCs w:val="20"/>
          <w:lang w:val="pl-PL"/>
        </w:rPr>
        <w:t>administratorów - pracowników</w:t>
      </w:r>
      <w:r w:rsidR="00F37FC0" w:rsidRPr="008E35B0">
        <w:rPr>
          <w:rFonts w:ascii="Verdana" w:hAnsi="Verdana" w:cs="Arial"/>
          <w:sz w:val="20"/>
          <w:szCs w:val="20"/>
        </w:rPr>
        <w:t xml:space="preserve"> Zamawiającego </w:t>
      </w:r>
      <w:r w:rsidR="00F37FC0" w:rsidRPr="008E35B0">
        <w:rPr>
          <w:rFonts w:ascii="Verdana" w:hAnsi="Verdana" w:cs="Arial"/>
          <w:sz w:val="20"/>
          <w:szCs w:val="20"/>
        </w:rPr>
        <w:lastRenderedPageBreak/>
        <w:t xml:space="preserve">w zakresie </w:t>
      </w:r>
      <w:r>
        <w:rPr>
          <w:rFonts w:ascii="Verdana" w:hAnsi="Verdana" w:cs="Arial"/>
          <w:sz w:val="20"/>
          <w:szCs w:val="20"/>
          <w:lang w:val="pl-PL"/>
        </w:rPr>
        <w:t xml:space="preserve">infrastruktury bezprzewodowej i </w:t>
      </w:r>
      <w:r w:rsidR="00F37FC0" w:rsidRPr="008E35B0">
        <w:rPr>
          <w:rFonts w:ascii="Verdana" w:hAnsi="Verdana" w:cs="Arial"/>
          <w:sz w:val="20"/>
          <w:szCs w:val="20"/>
        </w:rPr>
        <w:t>technologi</w:t>
      </w:r>
      <w:r w:rsidR="007A210B" w:rsidRPr="008E35B0">
        <w:rPr>
          <w:rFonts w:ascii="Verdana" w:hAnsi="Verdana" w:cs="Arial"/>
          <w:sz w:val="20"/>
          <w:szCs w:val="20"/>
        </w:rPr>
        <w:t>i sieciowych</w:t>
      </w:r>
      <w:r w:rsidR="009B6035" w:rsidRPr="008E35B0">
        <w:rPr>
          <w:rFonts w:ascii="Verdana" w:hAnsi="Verdana" w:cs="Arial"/>
          <w:sz w:val="20"/>
          <w:szCs w:val="20"/>
          <w:lang w:val="pl-PL"/>
        </w:rPr>
        <w:t xml:space="preserve"> </w:t>
      </w:r>
      <w:r>
        <w:rPr>
          <w:rFonts w:ascii="Verdana" w:hAnsi="Verdana" w:cs="Arial"/>
          <w:sz w:val="20"/>
          <w:szCs w:val="20"/>
          <w:lang w:val="pl-PL"/>
        </w:rPr>
        <w:t>umożliwiających:</w:t>
      </w:r>
    </w:p>
    <w:p w:rsidR="002C6115" w:rsidRPr="002C6115" w:rsidRDefault="002C6115" w:rsidP="002C6115">
      <w:pPr>
        <w:pStyle w:val="Akapitzlist"/>
        <w:keepNext/>
        <w:numPr>
          <w:ilvl w:val="2"/>
          <w:numId w:val="6"/>
        </w:numPr>
        <w:spacing w:before="360" w:after="120"/>
        <w:contextualSpacing w:val="0"/>
        <w:jc w:val="both"/>
        <w:rPr>
          <w:rFonts w:ascii="Verdana" w:hAnsi="Verdana" w:cs="Arial"/>
          <w:sz w:val="20"/>
          <w:szCs w:val="20"/>
        </w:rPr>
      </w:pPr>
      <w:r w:rsidRPr="002C6115">
        <w:rPr>
          <w:rFonts w:ascii="Verdana" w:hAnsi="Verdana" w:cs="Arial"/>
          <w:sz w:val="20"/>
          <w:szCs w:val="20"/>
          <w:lang w:val="pl-PL"/>
        </w:rPr>
        <w:t xml:space="preserve"> zabezpieczenie kontrolerów</w:t>
      </w:r>
      <w:r w:rsidR="00877893">
        <w:rPr>
          <w:rFonts w:ascii="Verdana" w:hAnsi="Verdana" w:cs="Arial"/>
          <w:sz w:val="20"/>
          <w:szCs w:val="20"/>
          <w:lang w:val="pl-PL"/>
        </w:rPr>
        <w:t xml:space="preserve"> sieci bezprzewodowej</w:t>
      </w:r>
      <w:r w:rsidRPr="002C6115">
        <w:rPr>
          <w:rFonts w:ascii="Verdana" w:hAnsi="Verdana" w:cs="Arial"/>
          <w:sz w:val="20"/>
          <w:szCs w:val="20"/>
          <w:lang w:val="pl-PL"/>
        </w:rPr>
        <w:t>,</w:t>
      </w:r>
    </w:p>
    <w:p w:rsidR="002C6115" w:rsidRPr="002C6115" w:rsidRDefault="002C6115" w:rsidP="002C6115">
      <w:pPr>
        <w:pStyle w:val="Akapitzlist"/>
        <w:keepNext/>
        <w:numPr>
          <w:ilvl w:val="2"/>
          <w:numId w:val="6"/>
        </w:numPr>
        <w:spacing w:before="360" w:after="120"/>
        <w:contextualSpacing w:val="0"/>
        <w:jc w:val="both"/>
        <w:rPr>
          <w:rFonts w:ascii="Verdana" w:hAnsi="Verdana" w:cs="Arial"/>
          <w:sz w:val="20"/>
          <w:szCs w:val="20"/>
        </w:rPr>
      </w:pPr>
      <w:r w:rsidRPr="002C6115">
        <w:rPr>
          <w:rFonts w:ascii="Verdana" w:hAnsi="Verdana" w:cs="Arial"/>
          <w:sz w:val="20"/>
          <w:szCs w:val="20"/>
          <w:lang w:val="pl-PL"/>
        </w:rPr>
        <w:t xml:space="preserve"> zapewnienie kontroli dostępu na podstawie ról,</w:t>
      </w:r>
    </w:p>
    <w:p w:rsidR="002C6115" w:rsidRDefault="002C6115" w:rsidP="002C6115">
      <w:pPr>
        <w:pStyle w:val="Akapitzlist"/>
        <w:keepNext/>
        <w:numPr>
          <w:ilvl w:val="2"/>
          <w:numId w:val="6"/>
        </w:numPr>
        <w:spacing w:before="360" w:after="120"/>
        <w:contextualSpacing w:val="0"/>
        <w:jc w:val="both"/>
        <w:rPr>
          <w:rFonts w:ascii="Verdana" w:hAnsi="Verdana" w:cs="Arial"/>
          <w:sz w:val="20"/>
          <w:szCs w:val="20"/>
        </w:rPr>
      </w:pPr>
      <w:r>
        <w:rPr>
          <w:rFonts w:ascii="Verdana" w:hAnsi="Verdana" w:cs="Arial"/>
          <w:sz w:val="20"/>
          <w:szCs w:val="20"/>
          <w:lang w:val="pl-PL"/>
        </w:rPr>
        <w:t>wdrożenie</w:t>
      </w:r>
      <w:r w:rsidRPr="002C6115">
        <w:rPr>
          <w:rFonts w:ascii="Verdana" w:hAnsi="Verdana" w:cs="Arial"/>
          <w:sz w:val="20"/>
          <w:szCs w:val="20"/>
          <w:lang w:val="pl-PL"/>
        </w:rPr>
        <w:t xml:space="preserve"> proces</w:t>
      </w:r>
      <w:r>
        <w:rPr>
          <w:rFonts w:ascii="Verdana" w:hAnsi="Verdana" w:cs="Arial"/>
          <w:sz w:val="20"/>
          <w:szCs w:val="20"/>
          <w:lang w:val="pl-PL"/>
        </w:rPr>
        <w:t>u</w:t>
      </w:r>
      <w:r w:rsidRPr="002C6115">
        <w:rPr>
          <w:rFonts w:ascii="Verdana" w:hAnsi="Verdana" w:cs="Arial"/>
          <w:sz w:val="20"/>
          <w:szCs w:val="20"/>
          <w:lang w:val="pl-PL"/>
        </w:rPr>
        <w:t xml:space="preserve"> uwierzytelniania 802.1X</w:t>
      </w:r>
      <w:r>
        <w:rPr>
          <w:rFonts w:ascii="Verdana" w:hAnsi="Verdana" w:cs="Arial"/>
          <w:sz w:val="20"/>
          <w:szCs w:val="20"/>
        </w:rPr>
        <w:t>,</w:t>
      </w:r>
    </w:p>
    <w:p w:rsidR="002C6115" w:rsidRDefault="002C6115" w:rsidP="002C6115">
      <w:pPr>
        <w:pStyle w:val="Akapitzlist"/>
        <w:keepNext/>
        <w:numPr>
          <w:ilvl w:val="2"/>
          <w:numId w:val="6"/>
        </w:numPr>
        <w:spacing w:before="360" w:after="120"/>
        <w:contextualSpacing w:val="0"/>
        <w:jc w:val="both"/>
        <w:rPr>
          <w:rFonts w:ascii="Verdana" w:hAnsi="Verdana" w:cs="Arial"/>
          <w:sz w:val="20"/>
          <w:szCs w:val="20"/>
        </w:rPr>
      </w:pPr>
      <w:r>
        <w:rPr>
          <w:rFonts w:ascii="Verdana" w:hAnsi="Verdana" w:cs="Arial"/>
          <w:sz w:val="20"/>
          <w:szCs w:val="20"/>
        </w:rPr>
        <w:t>monitorowanie i rozwiązywanie problemów</w:t>
      </w:r>
      <w:r w:rsidRPr="002C6115">
        <w:rPr>
          <w:rFonts w:ascii="Verdana" w:hAnsi="Verdana" w:cs="Arial"/>
          <w:sz w:val="20"/>
          <w:szCs w:val="20"/>
        </w:rPr>
        <w:t xml:space="preserve"> z siecią bezprzewodow</w:t>
      </w:r>
      <w:r>
        <w:rPr>
          <w:rFonts w:ascii="Verdana" w:hAnsi="Verdana" w:cs="Arial"/>
          <w:sz w:val="20"/>
          <w:szCs w:val="20"/>
          <w:lang w:val="pl-PL"/>
        </w:rPr>
        <w:t>ą.</w:t>
      </w:r>
    </w:p>
    <w:p w:rsidR="00F37FC0" w:rsidRPr="002C6115" w:rsidRDefault="00F37FC0" w:rsidP="001A5A31">
      <w:pPr>
        <w:keepNext/>
        <w:spacing w:before="360" w:after="120"/>
        <w:ind w:left="1560" w:hanging="142"/>
        <w:jc w:val="both"/>
        <w:rPr>
          <w:rFonts w:ascii="Verdana" w:hAnsi="Verdana" w:cs="Arial"/>
          <w:sz w:val="20"/>
          <w:szCs w:val="20"/>
        </w:rPr>
      </w:pPr>
      <w:r w:rsidRPr="002C6115">
        <w:rPr>
          <w:rFonts w:ascii="Verdana" w:hAnsi="Verdana" w:cs="Arial"/>
          <w:sz w:val="20"/>
          <w:szCs w:val="20"/>
        </w:rPr>
        <w:t>Warsztaty muszą być prowadzone w języku polskim</w:t>
      </w:r>
      <w:r w:rsidR="00877893">
        <w:rPr>
          <w:rFonts w:ascii="Verdana" w:hAnsi="Verdana" w:cs="Arial"/>
          <w:sz w:val="20"/>
          <w:szCs w:val="20"/>
        </w:rPr>
        <w:t xml:space="preserve"> w autoryzowanym przez producenta wdrażanych rozwiązań centrum szkoleniowym</w:t>
      </w:r>
      <w:r w:rsidRPr="002C6115">
        <w:rPr>
          <w:rFonts w:ascii="Verdana" w:hAnsi="Verdana" w:cs="Arial"/>
          <w:sz w:val="20"/>
          <w:szCs w:val="20"/>
        </w:rPr>
        <w:t>. W ramach warsztatów wymagane: zapewnienie dedykowanych materiałów szkoleniowych oraz poświadczenie uczestnictwa w formie pisemnej.</w:t>
      </w:r>
      <w:r w:rsidR="002C6115" w:rsidRPr="002C6115">
        <w:rPr>
          <w:rFonts w:ascii="Verdana" w:hAnsi="Verdana"/>
          <w:sz w:val="20"/>
          <w:szCs w:val="20"/>
        </w:rPr>
        <w:t xml:space="preserve"> Zamawiający dopuszcza dostawę vouchera szkoleniowego</w:t>
      </w:r>
      <w:r w:rsidR="00877893">
        <w:rPr>
          <w:rFonts w:ascii="Verdana" w:hAnsi="Verdana"/>
          <w:sz w:val="20"/>
          <w:szCs w:val="20"/>
        </w:rPr>
        <w:t xml:space="preserve"> do realizacji w dowolnym uzgodnionym terminie. </w:t>
      </w:r>
    </w:p>
    <w:p w:rsidR="006624EF" w:rsidRPr="008E35B0" w:rsidRDefault="006624EF" w:rsidP="006624EF">
      <w:pPr>
        <w:pStyle w:val="Akapitzlist"/>
        <w:keepNext/>
        <w:numPr>
          <w:ilvl w:val="1"/>
          <w:numId w:val="6"/>
        </w:numPr>
        <w:spacing w:before="360" w:after="120"/>
        <w:contextualSpacing w:val="0"/>
        <w:jc w:val="both"/>
        <w:rPr>
          <w:rFonts w:ascii="Verdana" w:hAnsi="Verdana" w:cs="Arial"/>
          <w:sz w:val="20"/>
          <w:szCs w:val="20"/>
        </w:rPr>
      </w:pPr>
      <w:r w:rsidRPr="008E35B0">
        <w:rPr>
          <w:rFonts w:ascii="Verdana" w:hAnsi="Verdana" w:cs="Arial"/>
          <w:sz w:val="20"/>
          <w:szCs w:val="20"/>
          <w:lang w:val="pl-PL"/>
        </w:rPr>
        <w:t>P</w:t>
      </w:r>
      <w:r w:rsidR="009B45CB">
        <w:rPr>
          <w:rFonts w:ascii="Verdana" w:hAnsi="Verdana" w:cs="Arial"/>
          <w:sz w:val="20"/>
          <w:szCs w:val="20"/>
          <w:lang w:val="pl-PL"/>
        </w:rPr>
        <w:t>rzeprowadzenia jednodniowej</w:t>
      </w:r>
      <w:r w:rsidRPr="008E35B0">
        <w:rPr>
          <w:rFonts w:ascii="Verdana" w:hAnsi="Verdana" w:cs="Arial"/>
          <w:sz w:val="20"/>
          <w:szCs w:val="20"/>
          <w:lang w:val="pl-PL"/>
        </w:rPr>
        <w:t xml:space="preserve"> (1x8 godzin)</w:t>
      </w:r>
      <w:r w:rsidR="009B45CB">
        <w:rPr>
          <w:rFonts w:ascii="Verdana" w:hAnsi="Verdana" w:cs="Arial"/>
          <w:sz w:val="20"/>
          <w:szCs w:val="20"/>
          <w:lang w:val="pl-PL"/>
        </w:rPr>
        <w:t xml:space="preserve"> prezentacji</w:t>
      </w:r>
      <w:r w:rsidRPr="008E35B0">
        <w:rPr>
          <w:rFonts w:ascii="Verdana" w:hAnsi="Verdana" w:cs="Arial"/>
          <w:sz w:val="20"/>
          <w:szCs w:val="20"/>
        </w:rPr>
        <w:t xml:space="preserve"> szkolenio</w:t>
      </w:r>
      <w:r w:rsidR="009B45CB">
        <w:rPr>
          <w:rFonts w:ascii="Verdana" w:hAnsi="Verdana" w:cs="Arial"/>
          <w:sz w:val="20"/>
          <w:szCs w:val="20"/>
          <w:lang w:val="pl-PL"/>
        </w:rPr>
        <w:t>wej</w:t>
      </w:r>
      <w:r w:rsidRPr="008E35B0">
        <w:rPr>
          <w:rFonts w:ascii="Verdana" w:hAnsi="Verdana" w:cs="Arial"/>
          <w:sz w:val="20"/>
          <w:szCs w:val="20"/>
          <w:lang w:val="pl-PL"/>
        </w:rPr>
        <w:t xml:space="preserve"> online </w:t>
      </w:r>
      <w:r w:rsidRPr="008E35B0">
        <w:rPr>
          <w:rFonts w:ascii="Verdana" w:hAnsi="Verdana" w:cs="Arial"/>
          <w:sz w:val="20"/>
          <w:szCs w:val="20"/>
        </w:rPr>
        <w:t>dla operatorów</w:t>
      </w:r>
      <w:r w:rsidRPr="008E35B0">
        <w:rPr>
          <w:rFonts w:ascii="Verdana" w:hAnsi="Verdana" w:cs="Arial"/>
          <w:sz w:val="20"/>
          <w:szCs w:val="20"/>
          <w:lang w:val="pl-PL"/>
        </w:rPr>
        <w:t xml:space="preserve"> systemu -</w:t>
      </w:r>
      <w:r w:rsidRPr="008E35B0">
        <w:rPr>
          <w:rFonts w:ascii="Verdana" w:hAnsi="Verdana" w:cs="Arial"/>
          <w:sz w:val="20"/>
          <w:szCs w:val="20"/>
        </w:rPr>
        <w:t xml:space="preserve"> pracowników Zamawiającego w zakresie </w:t>
      </w:r>
      <w:r w:rsidRPr="008E35B0">
        <w:rPr>
          <w:rFonts w:ascii="Verdana" w:hAnsi="Verdana" w:cs="Arial"/>
          <w:sz w:val="20"/>
          <w:szCs w:val="20"/>
          <w:lang w:val="pl-PL"/>
        </w:rPr>
        <w:t>systemu Cisco ISE</w:t>
      </w:r>
      <w:r w:rsidR="00317783">
        <w:rPr>
          <w:rFonts w:ascii="Verdana" w:hAnsi="Verdana" w:cs="Arial"/>
          <w:sz w:val="20"/>
          <w:szCs w:val="20"/>
          <w:lang w:val="pl-PL"/>
        </w:rPr>
        <w:t xml:space="preserve"> (grupa do 12</w:t>
      </w:r>
      <w:r w:rsidR="008E35B0">
        <w:rPr>
          <w:rFonts w:ascii="Verdana" w:hAnsi="Verdana" w:cs="Arial"/>
          <w:sz w:val="20"/>
          <w:szCs w:val="20"/>
          <w:lang w:val="pl-PL"/>
        </w:rPr>
        <w:t>0 osób)</w:t>
      </w:r>
      <w:r w:rsidRPr="008E35B0">
        <w:rPr>
          <w:rFonts w:ascii="Verdana" w:hAnsi="Verdana" w:cs="Arial"/>
          <w:sz w:val="20"/>
          <w:szCs w:val="20"/>
        </w:rPr>
        <w:t xml:space="preserve">. </w:t>
      </w:r>
      <w:r w:rsidR="00EC54E0">
        <w:rPr>
          <w:rFonts w:ascii="Verdana" w:hAnsi="Verdana" w:cs="Arial"/>
          <w:sz w:val="20"/>
          <w:szCs w:val="20"/>
          <w:lang w:val="pl-PL"/>
        </w:rPr>
        <w:t xml:space="preserve">W ramach warsztatu należy zaprezentować prace operatora wykorzystującego „Live </w:t>
      </w:r>
      <w:proofErr w:type="spellStart"/>
      <w:r w:rsidR="00EC54E0">
        <w:rPr>
          <w:rFonts w:ascii="Verdana" w:hAnsi="Verdana" w:cs="Arial"/>
          <w:sz w:val="20"/>
          <w:szCs w:val="20"/>
          <w:lang w:val="pl-PL"/>
        </w:rPr>
        <w:t>logs</w:t>
      </w:r>
      <w:proofErr w:type="spellEnd"/>
      <w:r w:rsidR="00EC54E0">
        <w:rPr>
          <w:rFonts w:ascii="Verdana" w:hAnsi="Verdana" w:cs="Arial"/>
          <w:sz w:val="20"/>
          <w:szCs w:val="20"/>
          <w:lang w:val="pl-PL"/>
        </w:rPr>
        <w:t xml:space="preserve">” oraz aspekt konfiguracji urządzeń końcowych: </w:t>
      </w:r>
      <w:r w:rsidR="009B45CB">
        <w:rPr>
          <w:rFonts w:ascii="Verdana" w:hAnsi="Verdana" w:cs="Arial"/>
          <w:sz w:val="20"/>
          <w:szCs w:val="20"/>
          <w:lang w:val="pl-PL"/>
        </w:rPr>
        <w:t xml:space="preserve">komputerów, telefonów IP, </w:t>
      </w:r>
      <w:r w:rsidR="00EC54E0">
        <w:rPr>
          <w:rFonts w:ascii="Verdana" w:hAnsi="Verdana" w:cs="Arial"/>
          <w:sz w:val="20"/>
          <w:szCs w:val="20"/>
          <w:lang w:val="pl-PL"/>
        </w:rPr>
        <w:t>drukarek, kamer</w:t>
      </w:r>
      <w:r w:rsidR="009B45CB">
        <w:rPr>
          <w:rFonts w:ascii="Verdana" w:hAnsi="Verdana" w:cs="Arial"/>
          <w:sz w:val="20"/>
          <w:szCs w:val="20"/>
          <w:lang w:val="pl-PL"/>
        </w:rPr>
        <w:t xml:space="preserve"> IP itp.</w:t>
      </w:r>
      <w:r w:rsidR="00EC54E0">
        <w:rPr>
          <w:rFonts w:ascii="Verdana" w:hAnsi="Verdana" w:cs="Arial"/>
          <w:sz w:val="20"/>
          <w:szCs w:val="20"/>
          <w:lang w:val="pl-PL"/>
        </w:rPr>
        <w:t xml:space="preserve"> z wykorzystaniem 802.1x oraz najlepsze praktyki przy monitorowaniu przełączników dostępowych w zakresie NAC. </w:t>
      </w:r>
      <w:r w:rsidR="009B45CB">
        <w:rPr>
          <w:rFonts w:ascii="Verdana" w:hAnsi="Verdana" w:cs="Arial"/>
          <w:sz w:val="20"/>
          <w:szCs w:val="20"/>
          <w:lang w:val="pl-PL"/>
        </w:rPr>
        <w:t>Prezentacja</w:t>
      </w:r>
      <w:r w:rsidR="009B45CB">
        <w:rPr>
          <w:rFonts w:ascii="Verdana" w:hAnsi="Verdana" w:cs="Arial"/>
          <w:sz w:val="20"/>
          <w:szCs w:val="20"/>
        </w:rPr>
        <w:t xml:space="preserve"> musi być prowadzona</w:t>
      </w:r>
      <w:r w:rsidRPr="008E35B0">
        <w:rPr>
          <w:rFonts w:ascii="Verdana" w:hAnsi="Verdana" w:cs="Arial"/>
          <w:sz w:val="20"/>
          <w:szCs w:val="20"/>
        </w:rPr>
        <w:t xml:space="preserve"> w jęz</w:t>
      </w:r>
      <w:r w:rsidR="009B45CB">
        <w:rPr>
          <w:rFonts w:ascii="Verdana" w:hAnsi="Verdana" w:cs="Arial"/>
          <w:sz w:val="20"/>
          <w:szCs w:val="20"/>
        </w:rPr>
        <w:t>yku polskim. W ramach prezentacji</w:t>
      </w:r>
      <w:r w:rsidRPr="008E35B0">
        <w:rPr>
          <w:rFonts w:ascii="Verdana" w:hAnsi="Verdana" w:cs="Arial"/>
          <w:sz w:val="20"/>
          <w:szCs w:val="20"/>
        </w:rPr>
        <w:t xml:space="preserve"> wymagane: zapewnienie dedykowanych materiałów szkoleniowych oraz poświadczenie uczestnictwa w formie pisemnej.</w:t>
      </w:r>
      <w:r w:rsidRPr="008E35B0">
        <w:rPr>
          <w:rFonts w:ascii="Verdana" w:hAnsi="Verdana" w:cs="Arial"/>
          <w:sz w:val="20"/>
          <w:szCs w:val="20"/>
          <w:lang w:val="pl-PL"/>
        </w:rPr>
        <w:t xml:space="preserve"> </w:t>
      </w:r>
    </w:p>
    <w:p w:rsidR="00C71D29" w:rsidRPr="006624EF" w:rsidRDefault="00C71D29" w:rsidP="00C71D29">
      <w:pPr>
        <w:keepNext/>
        <w:spacing w:before="360" w:after="120"/>
        <w:jc w:val="both"/>
        <w:rPr>
          <w:rFonts w:ascii="Verdana" w:hAnsi="Verdana" w:cs="Arial"/>
          <w:sz w:val="20"/>
          <w:szCs w:val="20"/>
          <w:lang w:val="x-none"/>
        </w:rPr>
      </w:pPr>
    </w:p>
    <w:p w:rsidR="00F37FC0" w:rsidRPr="00F806B2" w:rsidRDefault="00F37FC0" w:rsidP="00F37FC0">
      <w:pPr>
        <w:pStyle w:val="Akapitzlist"/>
        <w:keepNext/>
        <w:spacing w:before="360" w:after="120"/>
        <w:ind w:left="1440"/>
        <w:jc w:val="both"/>
        <w:rPr>
          <w:rFonts w:ascii="Verdana" w:hAnsi="Verdana" w:cs="Arial"/>
          <w:sz w:val="20"/>
          <w:szCs w:val="20"/>
        </w:rPr>
      </w:pPr>
    </w:p>
    <w:p w:rsidR="00F37FC0" w:rsidRDefault="00F37FC0" w:rsidP="00F37FC0">
      <w:pPr>
        <w:spacing w:after="200" w:line="276" w:lineRule="auto"/>
        <w:rPr>
          <w:rFonts w:ascii="Verdana" w:hAnsi="Verdana" w:cs="Arial"/>
          <w:sz w:val="20"/>
          <w:szCs w:val="20"/>
        </w:rPr>
      </w:pPr>
      <w:r>
        <w:rPr>
          <w:rFonts w:ascii="Verdana" w:hAnsi="Verdana" w:cs="Arial"/>
          <w:sz w:val="20"/>
          <w:szCs w:val="20"/>
        </w:rPr>
        <w:br w:type="page"/>
      </w:r>
    </w:p>
    <w:p w:rsidR="00F37FC0" w:rsidRPr="002060F9" w:rsidRDefault="00F37FC0" w:rsidP="002060F9">
      <w:pPr>
        <w:pStyle w:val="Akapitzlist"/>
        <w:keepNext/>
        <w:numPr>
          <w:ilvl w:val="0"/>
          <w:numId w:val="6"/>
        </w:numPr>
        <w:spacing w:before="360" w:after="120"/>
        <w:contextualSpacing w:val="0"/>
        <w:jc w:val="both"/>
        <w:rPr>
          <w:rFonts w:ascii="Verdana" w:hAnsi="Verdana"/>
          <w:b/>
          <w:sz w:val="20"/>
          <w:szCs w:val="20"/>
        </w:rPr>
      </w:pPr>
      <w:r>
        <w:rPr>
          <w:rFonts w:ascii="Verdana" w:hAnsi="Verdana"/>
          <w:b/>
          <w:sz w:val="20"/>
          <w:szCs w:val="20"/>
        </w:rPr>
        <w:lastRenderedPageBreak/>
        <w:t>Wymagania szczegółowe dotyczące urządzeń sieciowych</w:t>
      </w:r>
    </w:p>
    <w:p w:rsidR="00F37FC0" w:rsidRPr="0061518A" w:rsidRDefault="00F37FC0" w:rsidP="00F37FC0">
      <w:pPr>
        <w:rPr>
          <w:rFonts w:ascii="Verdana" w:hAnsi="Verdana"/>
          <w:b/>
          <w:sz w:val="22"/>
          <w:szCs w:val="22"/>
        </w:rPr>
      </w:pPr>
    </w:p>
    <w:p w:rsidR="00AB1B60" w:rsidRDefault="00AB1B60" w:rsidP="00AB1B60">
      <w:pPr>
        <w:pStyle w:val="Akapitzlist"/>
        <w:numPr>
          <w:ilvl w:val="1"/>
          <w:numId w:val="8"/>
        </w:numPr>
        <w:contextualSpacing w:val="0"/>
        <w:rPr>
          <w:rFonts w:ascii="Verdana" w:hAnsi="Verdana"/>
          <w:b/>
          <w:sz w:val="22"/>
          <w:szCs w:val="22"/>
        </w:rPr>
      </w:pPr>
      <w:r>
        <w:rPr>
          <w:rFonts w:ascii="Verdana" w:hAnsi="Verdana"/>
          <w:b/>
          <w:sz w:val="22"/>
          <w:szCs w:val="22"/>
        </w:rPr>
        <w:t>Przełącznik</w:t>
      </w:r>
      <w:r w:rsidRPr="00AB1B60">
        <w:rPr>
          <w:rFonts w:ascii="Verdana" w:hAnsi="Verdana"/>
          <w:b/>
          <w:sz w:val="22"/>
          <w:szCs w:val="22"/>
        </w:rPr>
        <w:t xml:space="preserve"> LAN Ethernet TYP I</w:t>
      </w:r>
      <w:r>
        <w:rPr>
          <w:rFonts w:ascii="Verdana" w:hAnsi="Verdana"/>
          <w:b/>
          <w:sz w:val="22"/>
          <w:szCs w:val="22"/>
          <w:lang w:val="pl-PL"/>
        </w:rPr>
        <w:t xml:space="preserve"> </w:t>
      </w:r>
      <w:r>
        <w:rPr>
          <w:rFonts w:ascii="Verdana" w:hAnsi="Verdana"/>
          <w:b/>
          <w:sz w:val="22"/>
          <w:szCs w:val="22"/>
        </w:rPr>
        <w:t xml:space="preserve">- </w:t>
      </w:r>
      <w:r w:rsidR="00B1524F">
        <w:rPr>
          <w:rFonts w:ascii="Verdana" w:hAnsi="Verdana"/>
          <w:b/>
          <w:sz w:val="22"/>
          <w:szCs w:val="22"/>
          <w:lang w:val="pl-PL"/>
        </w:rPr>
        <w:t>5</w:t>
      </w:r>
      <w:r w:rsidR="000857D8">
        <w:rPr>
          <w:rFonts w:ascii="Verdana" w:hAnsi="Verdana"/>
          <w:b/>
          <w:sz w:val="22"/>
          <w:szCs w:val="22"/>
          <w:lang w:val="pl-PL"/>
        </w:rPr>
        <w:t>0</w:t>
      </w:r>
      <w:r>
        <w:rPr>
          <w:rFonts w:ascii="Verdana" w:hAnsi="Verdana"/>
          <w:b/>
          <w:sz w:val="22"/>
          <w:szCs w:val="22"/>
        </w:rPr>
        <w:t xml:space="preserve"> sztuk fabrycznie nowych, ukompletowanych i zgodnych z poniższą specyfikacją techniczną.</w:t>
      </w:r>
    </w:p>
    <w:tbl>
      <w:tblPr>
        <w:tblW w:w="9214" w:type="dxa"/>
        <w:tblInd w:w="-5" w:type="dxa"/>
        <w:tblCellMar>
          <w:left w:w="70" w:type="dxa"/>
          <w:right w:w="70" w:type="dxa"/>
        </w:tblCellMar>
        <w:tblLook w:val="04A0" w:firstRow="1" w:lastRow="0" w:firstColumn="1" w:lastColumn="0" w:noHBand="0" w:noVBand="1"/>
      </w:tblPr>
      <w:tblGrid>
        <w:gridCol w:w="2552"/>
        <w:gridCol w:w="5528"/>
        <w:gridCol w:w="1134"/>
      </w:tblGrid>
      <w:tr w:rsidR="00F8745E" w:rsidRPr="00F8745E" w:rsidTr="00090A8F">
        <w:trPr>
          <w:trHeight w:val="371"/>
        </w:trPr>
        <w:tc>
          <w:tcPr>
            <w:tcW w:w="2552" w:type="dxa"/>
            <w:tcBorders>
              <w:top w:val="single" w:sz="4" w:space="0" w:color="C0C0C0"/>
              <w:left w:val="single" w:sz="4" w:space="0" w:color="C0C0C0"/>
              <w:bottom w:val="single" w:sz="4" w:space="0" w:color="C0C0C0"/>
              <w:right w:val="single" w:sz="4" w:space="0" w:color="C0C0C0"/>
            </w:tcBorders>
            <w:shd w:val="clear" w:color="000000" w:fill="969696"/>
            <w:vAlign w:val="center"/>
            <w:hideMark/>
          </w:tcPr>
          <w:p w:rsidR="00F8745E" w:rsidRPr="00553320" w:rsidRDefault="00F8745E" w:rsidP="00F8745E">
            <w:pPr>
              <w:rPr>
                <w:rFonts w:ascii="Helvetica" w:hAnsi="Helvetica" w:cs="Helvetica"/>
                <w:b/>
                <w:bCs/>
                <w:color w:val="000000"/>
                <w:sz w:val="18"/>
                <w:szCs w:val="18"/>
              </w:rPr>
            </w:pPr>
            <w:r w:rsidRPr="005A6623">
              <w:rPr>
                <w:rFonts w:ascii="Helvetica" w:hAnsi="Helvetica" w:cs="Helvetica"/>
                <w:b/>
                <w:bCs/>
                <w:color w:val="000000"/>
                <w:sz w:val="18"/>
                <w:szCs w:val="18"/>
              </w:rPr>
              <w:t xml:space="preserve">Part </w:t>
            </w:r>
            <w:proofErr w:type="spellStart"/>
            <w:r w:rsidRPr="005A6623">
              <w:rPr>
                <w:rFonts w:ascii="Helvetica" w:hAnsi="Helvetica" w:cs="Helvetica"/>
                <w:b/>
                <w:bCs/>
                <w:color w:val="000000"/>
                <w:sz w:val="18"/>
                <w:szCs w:val="18"/>
              </w:rPr>
              <w:t>Number</w:t>
            </w:r>
            <w:proofErr w:type="spellEnd"/>
            <w:r>
              <w:rPr>
                <w:rFonts w:ascii="Helvetica" w:hAnsi="Helvetica" w:cs="Helvetica"/>
                <w:b/>
                <w:bCs/>
                <w:color w:val="000000"/>
                <w:sz w:val="18"/>
                <w:szCs w:val="18"/>
              </w:rPr>
              <w:t xml:space="preserve">/Numer </w:t>
            </w:r>
            <w:proofErr w:type="spellStart"/>
            <w:r>
              <w:rPr>
                <w:rFonts w:ascii="Helvetica" w:hAnsi="Helvetica" w:cs="Helvetica"/>
                <w:b/>
                <w:bCs/>
                <w:color w:val="000000"/>
                <w:sz w:val="18"/>
                <w:szCs w:val="18"/>
              </w:rPr>
              <w:t>cześci</w:t>
            </w:r>
            <w:proofErr w:type="spellEnd"/>
          </w:p>
        </w:tc>
        <w:tc>
          <w:tcPr>
            <w:tcW w:w="5528" w:type="dxa"/>
            <w:tcBorders>
              <w:top w:val="single" w:sz="4" w:space="0" w:color="C0C0C0"/>
              <w:left w:val="nil"/>
              <w:bottom w:val="single" w:sz="4" w:space="0" w:color="C0C0C0"/>
              <w:right w:val="single" w:sz="4" w:space="0" w:color="C0C0C0"/>
            </w:tcBorders>
            <w:shd w:val="clear" w:color="000000" w:fill="969696"/>
            <w:vAlign w:val="center"/>
            <w:hideMark/>
          </w:tcPr>
          <w:p w:rsidR="00F8745E" w:rsidRPr="00553320" w:rsidRDefault="00F8745E" w:rsidP="00F8745E">
            <w:pPr>
              <w:rPr>
                <w:rFonts w:ascii="Helvetica" w:hAnsi="Helvetica" w:cs="Helvetica"/>
                <w:b/>
                <w:bCs/>
                <w:color w:val="000000"/>
                <w:sz w:val="18"/>
                <w:szCs w:val="18"/>
              </w:rPr>
            </w:pPr>
            <w:proofErr w:type="spellStart"/>
            <w:r w:rsidRPr="005A6623">
              <w:rPr>
                <w:rFonts w:ascii="Helvetica" w:hAnsi="Helvetica" w:cs="Helvetica"/>
                <w:b/>
                <w:bCs/>
                <w:color w:val="000000"/>
                <w:sz w:val="18"/>
                <w:szCs w:val="18"/>
              </w:rPr>
              <w:t>Description</w:t>
            </w:r>
            <w:proofErr w:type="spellEnd"/>
            <w:r>
              <w:rPr>
                <w:rFonts w:ascii="Helvetica" w:hAnsi="Helvetica" w:cs="Helvetica"/>
                <w:b/>
                <w:bCs/>
                <w:color w:val="000000"/>
                <w:sz w:val="18"/>
                <w:szCs w:val="18"/>
              </w:rPr>
              <w:t>/Opis</w:t>
            </w:r>
          </w:p>
        </w:tc>
        <w:tc>
          <w:tcPr>
            <w:tcW w:w="1134" w:type="dxa"/>
            <w:tcBorders>
              <w:top w:val="single" w:sz="4" w:space="0" w:color="C0C0C0"/>
              <w:left w:val="nil"/>
              <w:bottom w:val="single" w:sz="4" w:space="0" w:color="C0C0C0"/>
              <w:right w:val="single" w:sz="4" w:space="0" w:color="C0C0C0"/>
            </w:tcBorders>
            <w:shd w:val="clear" w:color="000000" w:fill="969696"/>
            <w:vAlign w:val="center"/>
            <w:hideMark/>
          </w:tcPr>
          <w:p w:rsidR="00F8745E" w:rsidRPr="00553320" w:rsidRDefault="00F8745E" w:rsidP="00F8745E">
            <w:pPr>
              <w:jc w:val="center"/>
              <w:rPr>
                <w:rFonts w:ascii="Helvetica" w:hAnsi="Helvetica" w:cs="Helvetica"/>
                <w:b/>
                <w:bCs/>
                <w:color w:val="000000"/>
                <w:sz w:val="18"/>
                <w:szCs w:val="18"/>
              </w:rPr>
            </w:pPr>
            <w:proofErr w:type="spellStart"/>
            <w:r w:rsidRPr="00C34FBB">
              <w:rPr>
                <w:rFonts w:ascii="Helvetica" w:hAnsi="Helvetica" w:cs="Helvetica"/>
                <w:b/>
                <w:bCs/>
                <w:color w:val="000000"/>
                <w:sz w:val="18"/>
                <w:szCs w:val="18"/>
              </w:rPr>
              <w:t>Qty</w:t>
            </w:r>
            <w:proofErr w:type="spellEnd"/>
            <w:r>
              <w:rPr>
                <w:rFonts w:ascii="Helvetica" w:hAnsi="Helvetica" w:cs="Helvetica"/>
                <w:b/>
                <w:bCs/>
                <w:color w:val="000000"/>
                <w:sz w:val="18"/>
                <w:szCs w:val="18"/>
              </w:rPr>
              <w:t>/Ilość</w:t>
            </w:r>
          </w:p>
        </w:tc>
      </w:tr>
      <w:tr w:rsidR="00F8745E" w:rsidRPr="00F8745E" w:rsidTr="00F8745E">
        <w:trPr>
          <w:trHeight w:val="480"/>
        </w:trPr>
        <w:tc>
          <w:tcPr>
            <w:tcW w:w="2552" w:type="dxa"/>
            <w:tcBorders>
              <w:top w:val="nil"/>
              <w:left w:val="single" w:sz="4" w:space="0" w:color="C0C0C0"/>
              <w:bottom w:val="single" w:sz="4" w:space="0" w:color="C0C0C0"/>
              <w:right w:val="single" w:sz="4" w:space="0" w:color="C0C0C0"/>
            </w:tcBorders>
            <w:shd w:val="clear" w:color="auto" w:fill="auto"/>
            <w:hideMark/>
          </w:tcPr>
          <w:p w:rsidR="00F8745E" w:rsidRPr="00F8745E" w:rsidRDefault="00F8745E" w:rsidP="00F8745E">
            <w:pPr>
              <w:rPr>
                <w:rFonts w:ascii="Helvetica" w:hAnsi="Helvetica" w:cs="Helvetica"/>
                <w:b/>
                <w:bCs/>
                <w:color w:val="000000"/>
                <w:sz w:val="18"/>
                <w:szCs w:val="18"/>
              </w:rPr>
            </w:pPr>
            <w:r w:rsidRPr="00F8745E">
              <w:rPr>
                <w:rFonts w:ascii="Helvetica" w:hAnsi="Helvetica" w:cs="Helvetica"/>
                <w:b/>
                <w:bCs/>
                <w:color w:val="000000"/>
                <w:sz w:val="18"/>
                <w:szCs w:val="18"/>
              </w:rPr>
              <w:t>C9300-48P-A</w:t>
            </w:r>
          </w:p>
        </w:tc>
        <w:tc>
          <w:tcPr>
            <w:tcW w:w="5528" w:type="dxa"/>
            <w:tcBorders>
              <w:top w:val="nil"/>
              <w:left w:val="nil"/>
              <w:bottom w:val="single" w:sz="4" w:space="0" w:color="C0C0C0"/>
              <w:right w:val="single" w:sz="4" w:space="0" w:color="C0C0C0"/>
            </w:tcBorders>
            <w:shd w:val="clear" w:color="auto" w:fill="auto"/>
            <w:hideMark/>
          </w:tcPr>
          <w:p w:rsidR="00F8745E" w:rsidRPr="00F8745E" w:rsidRDefault="00F8745E" w:rsidP="00F8745E">
            <w:pPr>
              <w:rPr>
                <w:rFonts w:ascii="Helvetica" w:hAnsi="Helvetica" w:cs="Helvetica"/>
                <w:color w:val="000000"/>
                <w:sz w:val="18"/>
                <w:szCs w:val="18"/>
                <w:lang w:val="en-US"/>
              </w:rPr>
            </w:pPr>
            <w:r w:rsidRPr="00F8745E">
              <w:rPr>
                <w:rFonts w:ascii="Helvetica" w:hAnsi="Helvetica" w:cs="Helvetica"/>
                <w:color w:val="000000"/>
                <w:sz w:val="18"/>
                <w:szCs w:val="18"/>
                <w:lang w:val="en-US"/>
              </w:rPr>
              <w:t xml:space="preserve">Catalyst 9300 48-port </w:t>
            </w:r>
            <w:proofErr w:type="spellStart"/>
            <w:r w:rsidRPr="00F8745E">
              <w:rPr>
                <w:rFonts w:ascii="Helvetica" w:hAnsi="Helvetica" w:cs="Helvetica"/>
                <w:color w:val="000000"/>
                <w:sz w:val="18"/>
                <w:szCs w:val="18"/>
                <w:lang w:val="en-US"/>
              </w:rPr>
              <w:t>PoE</w:t>
            </w:r>
            <w:proofErr w:type="spellEnd"/>
            <w:r w:rsidRPr="00F8745E">
              <w:rPr>
                <w:rFonts w:ascii="Helvetica" w:hAnsi="Helvetica" w:cs="Helvetica"/>
                <w:color w:val="000000"/>
                <w:sz w:val="18"/>
                <w:szCs w:val="18"/>
                <w:lang w:val="en-US"/>
              </w:rPr>
              <w:t>+, Network Advantage</w:t>
            </w:r>
          </w:p>
        </w:tc>
        <w:tc>
          <w:tcPr>
            <w:tcW w:w="1134" w:type="dxa"/>
            <w:tcBorders>
              <w:top w:val="nil"/>
              <w:left w:val="nil"/>
              <w:bottom w:val="single" w:sz="4" w:space="0" w:color="C0C0C0"/>
              <w:right w:val="single" w:sz="4" w:space="0" w:color="C0C0C0"/>
            </w:tcBorders>
            <w:shd w:val="clear" w:color="auto" w:fill="auto"/>
            <w:vAlign w:val="center"/>
            <w:hideMark/>
          </w:tcPr>
          <w:p w:rsidR="00F8745E" w:rsidRPr="00F8745E" w:rsidRDefault="00B1524F" w:rsidP="00F8745E">
            <w:pPr>
              <w:jc w:val="center"/>
              <w:rPr>
                <w:rFonts w:ascii="Helvetica" w:hAnsi="Helvetica" w:cs="Helvetica"/>
                <w:color w:val="000000"/>
                <w:sz w:val="18"/>
                <w:szCs w:val="18"/>
              </w:rPr>
            </w:pPr>
            <w:r>
              <w:rPr>
                <w:rFonts w:ascii="Helvetica" w:hAnsi="Helvetica" w:cs="Helvetica"/>
                <w:color w:val="000000"/>
                <w:sz w:val="18"/>
                <w:szCs w:val="18"/>
              </w:rPr>
              <w:t>5</w:t>
            </w:r>
            <w:r w:rsidR="003023C7">
              <w:rPr>
                <w:rFonts w:ascii="Helvetica" w:hAnsi="Helvetica" w:cs="Helvetica"/>
                <w:color w:val="000000"/>
                <w:sz w:val="18"/>
                <w:szCs w:val="18"/>
              </w:rPr>
              <w:t>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CON-SNT-C93004PA</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 xml:space="preserve">SNTC-8X5XNBD Catalyst 9300 48-port </w:t>
            </w:r>
            <w:proofErr w:type="spellStart"/>
            <w:r w:rsidRPr="00620296">
              <w:rPr>
                <w:rFonts w:ascii="Helvetica" w:hAnsi="Helvetica" w:cs="Helvetica"/>
                <w:color w:val="000000"/>
                <w:sz w:val="18"/>
                <w:szCs w:val="18"/>
                <w:lang w:val="en-US"/>
              </w:rPr>
              <w:t>PoE</w:t>
            </w:r>
            <w:proofErr w:type="spellEnd"/>
            <w:r w:rsidRPr="00620296">
              <w:rPr>
                <w:rFonts w:ascii="Helvetica" w:hAnsi="Helvetica" w:cs="Helvetica"/>
                <w:color w:val="000000"/>
                <w:sz w:val="18"/>
                <w:szCs w:val="18"/>
                <w:lang w:val="en-US"/>
              </w:rPr>
              <w:t xml:space="preserve">+, Network </w:t>
            </w:r>
            <w:proofErr w:type="spellStart"/>
            <w:r w:rsidRPr="00620296">
              <w:rPr>
                <w:rFonts w:ascii="Helvetica" w:hAnsi="Helvetica" w:cs="Helvetica"/>
                <w:color w:val="000000"/>
                <w:sz w:val="18"/>
                <w:szCs w:val="18"/>
                <w:lang w:val="en-US"/>
              </w:rPr>
              <w:t>Adva</w:t>
            </w:r>
            <w:proofErr w:type="spellEnd"/>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C9300-DNA-A-48</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C9300 DNA Advantage, 48-Port Term Licenses</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C9300-DNA-A-48-3Y</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C9300 DNA Advantage, 48-Port, 3 Year Term License</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D-DNAS-EXT-S-T</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Cisco DNA Spaces Extend Term License for Catalyst Switches</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D-DNAS-EXT-S-3Y</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Cisco DNA Spaces Extend for Catalyst Switching - 3Year</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TE-EMBEDDED-T</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 xml:space="preserve">Cisco </w:t>
            </w:r>
            <w:proofErr w:type="spellStart"/>
            <w:r w:rsidRPr="00620296">
              <w:rPr>
                <w:rFonts w:ascii="Helvetica" w:hAnsi="Helvetica" w:cs="Helvetica"/>
                <w:color w:val="000000"/>
                <w:sz w:val="18"/>
                <w:szCs w:val="18"/>
                <w:lang w:val="en-US"/>
              </w:rPr>
              <w:t>ThousandEyes</w:t>
            </w:r>
            <w:proofErr w:type="spellEnd"/>
            <w:r w:rsidRPr="00620296">
              <w:rPr>
                <w:rFonts w:ascii="Helvetica" w:hAnsi="Helvetica" w:cs="Helvetica"/>
                <w:color w:val="000000"/>
                <w:sz w:val="18"/>
                <w:szCs w:val="18"/>
                <w:lang w:val="en-US"/>
              </w:rPr>
              <w:t xml:space="preserve"> Enterprise Agent IBN Embedded</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30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TE-EMBEDDED-T-3Y</w:t>
            </w:r>
          </w:p>
        </w:tc>
        <w:tc>
          <w:tcPr>
            <w:tcW w:w="5528" w:type="dxa"/>
            <w:tcBorders>
              <w:top w:val="nil"/>
              <w:left w:val="nil"/>
              <w:bottom w:val="single" w:sz="4" w:space="0" w:color="C0C0C0"/>
              <w:right w:val="single" w:sz="4" w:space="0" w:color="C0C0C0"/>
            </w:tcBorders>
            <w:shd w:val="clear" w:color="auto" w:fill="auto"/>
          </w:tcPr>
          <w:p w:rsidR="00B1524F" w:rsidRDefault="00B1524F" w:rsidP="00B1524F">
            <w:pPr>
              <w:rPr>
                <w:rFonts w:ascii="Helvetica" w:hAnsi="Helvetica" w:cs="Helvetica"/>
                <w:color w:val="000000"/>
                <w:sz w:val="18"/>
                <w:szCs w:val="18"/>
              </w:rPr>
            </w:pPr>
            <w:proofErr w:type="spellStart"/>
            <w:r>
              <w:rPr>
                <w:rFonts w:ascii="Helvetica" w:hAnsi="Helvetica" w:cs="Helvetica"/>
                <w:color w:val="000000"/>
                <w:sz w:val="18"/>
                <w:szCs w:val="18"/>
              </w:rPr>
              <w:t>ThousandEyes</w:t>
            </w:r>
            <w:proofErr w:type="spellEnd"/>
            <w:r>
              <w:rPr>
                <w:rFonts w:ascii="Helvetica" w:hAnsi="Helvetica" w:cs="Helvetica"/>
                <w:color w:val="000000"/>
                <w:sz w:val="18"/>
                <w:szCs w:val="18"/>
              </w:rPr>
              <w:t xml:space="preserve"> - Enterprise </w:t>
            </w:r>
            <w:proofErr w:type="spellStart"/>
            <w:r>
              <w:rPr>
                <w:rFonts w:ascii="Helvetica" w:hAnsi="Helvetica" w:cs="Helvetica"/>
                <w:color w:val="000000"/>
                <w:sz w:val="18"/>
                <w:szCs w:val="18"/>
              </w:rPr>
              <w:t>Agents</w:t>
            </w:r>
            <w:proofErr w:type="spellEnd"/>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C9300-NW-A-48</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C9300 Network Advantage, 48-port license</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SC9300UK9-1715</w:t>
            </w:r>
          </w:p>
        </w:tc>
        <w:tc>
          <w:tcPr>
            <w:tcW w:w="5528" w:type="dxa"/>
            <w:tcBorders>
              <w:top w:val="nil"/>
              <w:left w:val="nil"/>
              <w:bottom w:val="single" w:sz="4" w:space="0" w:color="C0C0C0"/>
              <w:right w:val="single" w:sz="4" w:space="0" w:color="C0C0C0"/>
            </w:tcBorders>
            <w:shd w:val="clear" w:color="auto" w:fill="auto"/>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CAT9300/9400/9500/9600 UNIVERSAL</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PWR-C1-715WAC-P</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 xml:space="preserve">715W AC 80+ platinum </w:t>
            </w:r>
            <w:proofErr w:type="spellStart"/>
            <w:r w:rsidRPr="00620296">
              <w:rPr>
                <w:rFonts w:ascii="Helvetica" w:hAnsi="Helvetica" w:cs="Helvetica"/>
                <w:color w:val="000000"/>
                <w:sz w:val="18"/>
                <w:szCs w:val="18"/>
                <w:lang w:val="en-US"/>
              </w:rPr>
              <w:t>Config</w:t>
            </w:r>
            <w:proofErr w:type="spellEnd"/>
            <w:r w:rsidRPr="00620296">
              <w:rPr>
                <w:rFonts w:ascii="Helvetica" w:hAnsi="Helvetica" w:cs="Helvetica"/>
                <w:color w:val="000000"/>
                <w:sz w:val="18"/>
                <w:szCs w:val="18"/>
                <w:lang w:val="en-US"/>
              </w:rPr>
              <w:t xml:space="preserve"> 1 Power Supply</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PWR-C1-715WAC-P/2</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 xml:space="preserve">715W AC 80+ platinum </w:t>
            </w:r>
            <w:proofErr w:type="spellStart"/>
            <w:r w:rsidRPr="00620296">
              <w:rPr>
                <w:rFonts w:ascii="Helvetica" w:hAnsi="Helvetica" w:cs="Helvetica"/>
                <w:color w:val="000000"/>
                <w:sz w:val="18"/>
                <w:szCs w:val="18"/>
                <w:lang w:val="en-US"/>
              </w:rPr>
              <w:t>Config</w:t>
            </w:r>
            <w:proofErr w:type="spellEnd"/>
            <w:r w:rsidRPr="00620296">
              <w:rPr>
                <w:rFonts w:ascii="Helvetica" w:hAnsi="Helvetica" w:cs="Helvetica"/>
                <w:color w:val="000000"/>
                <w:sz w:val="18"/>
                <w:szCs w:val="18"/>
                <w:lang w:val="en-US"/>
              </w:rPr>
              <w:t xml:space="preserve"> 1 </w:t>
            </w:r>
            <w:proofErr w:type="spellStart"/>
            <w:r w:rsidRPr="00620296">
              <w:rPr>
                <w:rFonts w:ascii="Helvetica" w:hAnsi="Helvetica" w:cs="Helvetica"/>
                <w:color w:val="000000"/>
                <w:sz w:val="18"/>
                <w:szCs w:val="18"/>
                <w:lang w:val="en-US"/>
              </w:rPr>
              <w:t>SecondaryPower</w:t>
            </w:r>
            <w:proofErr w:type="spellEnd"/>
            <w:r w:rsidRPr="00620296">
              <w:rPr>
                <w:rFonts w:ascii="Helvetica" w:hAnsi="Helvetica" w:cs="Helvetica"/>
                <w:color w:val="000000"/>
                <w:sz w:val="18"/>
                <w:szCs w:val="18"/>
                <w:lang w:val="en-US"/>
              </w:rPr>
              <w:t xml:space="preserve"> Supply</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3845C9">
              <w:rPr>
                <w:rFonts w:ascii="Helvetica" w:hAnsi="Helvetica" w:cs="Helvetica"/>
                <w:color w:val="000000"/>
                <w:sz w:val="18"/>
                <w:szCs w:val="18"/>
              </w:rPr>
              <w:t>50</w:t>
            </w:r>
          </w:p>
        </w:tc>
      </w:tr>
      <w:tr w:rsidR="00620296" w:rsidRPr="00F8745E" w:rsidTr="00620296">
        <w:trPr>
          <w:trHeight w:val="300"/>
        </w:trPr>
        <w:tc>
          <w:tcPr>
            <w:tcW w:w="2552" w:type="dxa"/>
            <w:tcBorders>
              <w:top w:val="nil"/>
              <w:left w:val="single" w:sz="4" w:space="0" w:color="C0C0C0"/>
              <w:bottom w:val="single" w:sz="4" w:space="0" w:color="C0C0C0"/>
              <w:right w:val="single" w:sz="4" w:space="0" w:color="C0C0C0"/>
            </w:tcBorders>
            <w:shd w:val="clear" w:color="auto" w:fill="auto"/>
            <w:vAlign w:val="center"/>
          </w:tcPr>
          <w:p w:rsidR="00620296" w:rsidRDefault="00620296" w:rsidP="00620296">
            <w:pPr>
              <w:rPr>
                <w:rFonts w:ascii="Helvetica" w:hAnsi="Helvetica" w:cs="Helvetica"/>
                <w:color w:val="000000"/>
                <w:sz w:val="18"/>
                <w:szCs w:val="18"/>
              </w:rPr>
            </w:pPr>
            <w:r>
              <w:rPr>
                <w:rFonts w:ascii="Helvetica" w:hAnsi="Helvetica" w:cs="Helvetica"/>
                <w:color w:val="000000"/>
                <w:sz w:val="18"/>
                <w:szCs w:val="18"/>
              </w:rPr>
              <w:t>CAB-TA-EU</w:t>
            </w:r>
          </w:p>
        </w:tc>
        <w:tc>
          <w:tcPr>
            <w:tcW w:w="5528" w:type="dxa"/>
            <w:tcBorders>
              <w:top w:val="nil"/>
              <w:left w:val="nil"/>
              <w:bottom w:val="single" w:sz="4" w:space="0" w:color="C0C0C0"/>
              <w:right w:val="single" w:sz="4" w:space="0" w:color="C0C0C0"/>
            </w:tcBorders>
            <w:shd w:val="clear" w:color="auto" w:fill="auto"/>
          </w:tcPr>
          <w:p w:rsidR="00620296" w:rsidRPr="00620296" w:rsidRDefault="00620296" w:rsidP="00620296">
            <w:pPr>
              <w:rPr>
                <w:rFonts w:ascii="Helvetica" w:hAnsi="Helvetica" w:cs="Helvetica"/>
                <w:color w:val="000000"/>
                <w:sz w:val="18"/>
                <w:szCs w:val="18"/>
                <w:lang w:val="en-US"/>
              </w:rPr>
            </w:pPr>
            <w:r w:rsidRPr="00620296">
              <w:rPr>
                <w:rFonts w:ascii="Helvetica" w:hAnsi="Helvetica" w:cs="Helvetica"/>
                <w:color w:val="000000"/>
                <w:sz w:val="18"/>
                <w:szCs w:val="18"/>
                <w:lang w:val="en-US"/>
              </w:rPr>
              <w:t>Europe AC Type A Power Cable</w:t>
            </w:r>
          </w:p>
        </w:tc>
        <w:tc>
          <w:tcPr>
            <w:tcW w:w="1134" w:type="dxa"/>
            <w:tcBorders>
              <w:top w:val="nil"/>
              <w:left w:val="nil"/>
              <w:bottom w:val="single" w:sz="4" w:space="0" w:color="C0C0C0"/>
              <w:right w:val="single" w:sz="4" w:space="0" w:color="C0C0C0"/>
            </w:tcBorders>
            <w:shd w:val="clear" w:color="auto" w:fill="auto"/>
            <w:vAlign w:val="center"/>
            <w:hideMark/>
          </w:tcPr>
          <w:p w:rsidR="00620296" w:rsidRPr="00F8745E" w:rsidRDefault="00B1524F" w:rsidP="00620296">
            <w:pPr>
              <w:jc w:val="center"/>
              <w:rPr>
                <w:rFonts w:ascii="Helvetica" w:hAnsi="Helvetica" w:cs="Helvetica"/>
                <w:color w:val="000000"/>
                <w:sz w:val="18"/>
                <w:szCs w:val="18"/>
              </w:rPr>
            </w:pPr>
            <w:r>
              <w:rPr>
                <w:rFonts w:ascii="Helvetica" w:hAnsi="Helvetica" w:cs="Helvetica"/>
                <w:color w:val="000000"/>
                <w:sz w:val="18"/>
                <w:szCs w:val="18"/>
              </w:rPr>
              <w:t>100</w:t>
            </w:r>
          </w:p>
        </w:tc>
      </w:tr>
      <w:tr w:rsidR="00B1524F" w:rsidRPr="00F8745E" w:rsidTr="00620296">
        <w:trPr>
          <w:trHeight w:val="30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C9300-SSD-NONE</w:t>
            </w:r>
          </w:p>
        </w:tc>
        <w:tc>
          <w:tcPr>
            <w:tcW w:w="5528" w:type="dxa"/>
            <w:tcBorders>
              <w:top w:val="nil"/>
              <w:left w:val="nil"/>
              <w:bottom w:val="single" w:sz="4" w:space="0" w:color="C0C0C0"/>
              <w:right w:val="single" w:sz="4" w:space="0" w:color="C0C0C0"/>
            </w:tcBorders>
            <w:shd w:val="clear" w:color="auto" w:fill="auto"/>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 xml:space="preserve">No SSD Card </w:t>
            </w:r>
            <w:proofErr w:type="spellStart"/>
            <w:r>
              <w:rPr>
                <w:rFonts w:ascii="Helvetica" w:hAnsi="Helvetica" w:cs="Helvetica"/>
                <w:color w:val="000000"/>
                <w:sz w:val="18"/>
                <w:szCs w:val="18"/>
              </w:rPr>
              <w:t>Selected</w:t>
            </w:r>
            <w:proofErr w:type="spellEnd"/>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r w:rsidR="00B1524F" w:rsidRPr="00F8745E" w:rsidTr="00C823C2">
        <w:trPr>
          <w:trHeight w:val="30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STACK-T1-1M</w:t>
            </w:r>
          </w:p>
        </w:tc>
        <w:tc>
          <w:tcPr>
            <w:tcW w:w="5528" w:type="dxa"/>
            <w:tcBorders>
              <w:top w:val="nil"/>
              <w:left w:val="nil"/>
              <w:bottom w:val="single" w:sz="4" w:space="0" w:color="C0C0C0"/>
              <w:right w:val="single" w:sz="4" w:space="0" w:color="C0C0C0"/>
            </w:tcBorders>
            <w:shd w:val="clear" w:color="auto" w:fill="auto"/>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 xml:space="preserve">1M </w:t>
            </w:r>
            <w:proofErr w:type="spellStart"/>
            <w:r>
              <w:rPr>
                <w:rFonts w:ascii="Helvetica" w:hAnsi="Helvetica" w:cs="Helvetica"/>
                <w:color w:val="000000"/>
                <w:sz w:val="18"/>
                <w:szCs w:val="18"/>
              </w:rPr>
              <w:t>Type</w:t>
            </w:r>
            <w:proofErr w:type="spellEnd"/>
            <w:r>
              <w:rPr>
                <w:rFonts w:ascii="Helvetica" w:hAnsi="Helvetica" w:cs="Helvetica"/>
                <w:color w:val="000000"/>
                <w:sz w:val="18"/>
                <w:szCs w:val="18"/>
              </w:rPr>
              <w:t xml:space="preserve"> 1 </w:t>
            </w:r>
            <w:proofErr w:type="spellStart"/>
            <w:r>
              <w:rPr>
                <w:rFonts w:ascii="Helvetica" w:hAnsi="Helvetica" w:cs="Helvetica"/>
                <w:color w:val="000000"/>
                <w:sz w:val="18"/>
                <w:szCs w:val="18"/>
              </w:rPr>
              <w:t>Stacking</w:t>
            </w:r>
            <w:proofErr w:type="spellEnd"/>
            <w:r>
              <w:rPr>
                <w:rFonts w:ascii="Helvetica" w:hAnsi="Helvetica" w:cs="Helvetica"/>
                <w:color w:val="000000"/>
                <w:sz w:val="18"/>
                <w:szCs w:val="18"/>
              </w:rPr>
              <w:t xml:space="preserve"> Cable</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r w:rsidR="00B1524F" w:rsidRPr="00F8745E" w:rsidTr="00C823C2">
        <w:trPr>
          <w:trHeight w:val="30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CAB-SPWR-150CM</w:t>
            </w:r>
          </w:p>
        </w:tc>
        <w:tc>
          <w:tcPr>
            <w:tcW w:w="5528" w:type="dxa"/>
            <w:tcBorders>
              <w:top w:val="nil"/>
              <w:left w:val="nil"/>
              <w:bottom w:val="single" w:sz="4" w:space="0" w:color="C0C0C0"/>
              <w:right w:val="single" w:sz="4" w:space="0" w:color="C0C0C0"/>
            </w:tcBorders>
            <w:shd w:val="clear" w:color="auto" w:fill="auto"/>
          </w:tcPr>
          <w:p w:rsidR="00B1524F" w:rsidRPr="00057B12" w:rsidRDefault="00B1524F" w:rsidP="00B1524F">
            <w:pPr>
              <w:rPr>
                <w:rFonts w:ascii="Helvetica" w:hAnsi="Helvetica" w:cs="Helvetica"/>
                <w:color w:val="000000"/>
                <w:sz w:val="18"/>
                <w:szCs w:val="18"/>
                <w:lang w:val="en-US"/>
              </w:rPr>
            </w:pPr>
            <w:r w:rsidRPr="00057B12">
              <w:rPr>
                <w:rFonts w:ascii="Helvetica" w:hAnsi="Helvetica" w:cs="Helvetica"/>
                <w:color w:val="000000"/>
                <w:sz w:val="18"/>
                <w:szCs w:val="18"/>
                <w:lang w:val="en-US"/>
              </w:rPr>
              <w:t>Catalyst Stack Power Cable 150 CM - Upgrade</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TE-C9K-SW</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TE agent for IOSXE on C9K</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C9K-ACC-RBFT</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RUBBER FEET FOR TABLE TOP SETUP 9200 and 93xx</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C9K-ACC-SCR-4</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12-24 and 10-32 SCREWS FOR RACK INSTALLATION, QTY 4</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CAB-GUIDE-1RU</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1RU CABLE MANAGEMENT GUIDES 9200 and 9300</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r w:rsidR="00B1524F" w:rsidRPr="00F8745E" w:rsidTr="00620296">
        <w:trPr>
          <w:trHeight w:val="48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C9300-NM-8X</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Catalyst 9300 8 x 10GE Network Module</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r w:rsidR="00B1524F" w:rsidRPr="00F8745E" w:rsidTr="00620296">
        <w:trPr>
          <w:trHeight w:val="300"/>
        </w:trPr>
        <w:tc>
          <w:tcPr>
            <w:tcW w:w="2552" w:type="dxa"/>
            <w:tcBorders>
              <w:top w:val="nil"/>
              <w:left w:val="single" w:sz="4" w:space="0" w:color="C0C0C0"/>
              <w:bottom w:val="single" w:sz="4" w:space="0" w:color="C0C0C0"/>
              <w:right w:val="single" w:sz="4" w:space="0" w:color="C0C0C0"/>
            </w:tcBorders>
            <w:shd w:val="clear" w:color="auto" w:fill="auto"/>
            <w:vAlign w:val="center"/>
          </w:tcPr>
          <w:p w:rsidR="00B1524F" w:rsidRDefault="00B1524F" w:rsidP="00B1524F">
            <w:pPr>
              <w:rPr>
                <w:rFonts w:ascii="Helvetica" w:hAnsi="Helvetica" w:cs="Helvetica"/>
                <w:color w:val="000000"/>
                <w:sz w:val="18"/>
                <w:szCs w:val="18"/>
              </w:rPr>
            </w:pPr>
            <w:r>
              <w:rPr>
                <w:rFonts w:ascii="Helvetica" w:hAnsi="Helvetica" w:cs="Helvetica"/>
                <w:color w:val="000000"/>
                <w:sz w:val="18"/>
                <w:szCs w:val="18"/>
              </w:rPr>
              <w:t>NETWORK-PNP-LIC</w:t>
            </w:r>
          </w:p>
        </w:tc>
        <w:tc>
          <w:tcPr>
            <w:tcW w:w="5528" w:type="dxa"/>
            <w:tcBorders>
              <w:top w:val="nil"/>
              <w:left w:val="nil"/>
              <w:bottom w:val="single" w:sz="4" w:space="0" w:color="C0C0C0"/>
              <w:right w:val="single" w:sz="4" w:space="0" w:color="C0C0C0"/>
            </w:tcBorders>
            <w:shd w:val="clear" w:color="auto" w:fill="auto"/>
          </w:tcPr>
          <w:p w:rsidR="00B1524F" w:rsidRPr="00620296" w:rsidRDefault="00B1524F" w:rsidP="00B1524F">
            <w:pPr>
              <w:rPr>
                <w:rFonts w:ascii="Helvetica" w:hAnsi="Helvetica" w:cs="Helvetica"/>
                <w:color w:val="000000"/>
                <w:sz w:val="18"/>
                <w:szCs w:val="18"/>
                <w:lang w:val="en-US"/>
              </w:rPr>
            </w:pPr>
            <w:r w:rsidRPr="00620296">
              <w:rPr>
                <w:rFonts w:ascii="Helvetica" w:hAnsi="Helvetica" w:cs="Helvetica"/>
                <w:color w:val="000000"/>
                <w:sz w:val="18"/>
                <w:szCs w:val="18"/>
                <w:lang w:val="en-US"/>
              </w:rPr>
              <w:t>Network Plug-n-Play Connect for zero-touch device deployment</w:t>
            </w:r>
          </w:p>
        </w:tc>
        <w:tc>
          <w:tcPr>
            <w:tcW w:w="1134" w:type="dxa"/>
            <w:tcBorders>
              <w:top w:val="nil"/>
              <w:left w:val="nil"/>
              <w:bottom w:val="single" w:sz="4" w:space="0" w:color="C0C0C0"/>
              <w:right w:val="single" w:sz="4" w:space="0" w:color="C0C0C0"/>
            </w:tcBorders>
            <w:shd w:val="clear" w:color="auto" w:fill="auto"/>
            <w:hideMark/>
          </w:tcPr>
          <w:p w:rsidR="00B1524F" w:rsidRDefault="00B1524F" w:rsidP="00B1524F">
            <w:pPr>
              <w:jc w:val="center"/>
            </w:pPr>
            <w:r w:rsidRPr="007047B2">
              <w:rPr>
                <w:rFonts w:ascii="Helvetica" w:hAnsi="Helvetica" w:cs="Helvetica"/>
                <w:color w:val="000000"/>
                <w:sz w:val="18"/>
                <w:szCs w:val="18"/>
              </w:rPr>
              <w:t>50</w:t>
            </w:r>
          </w:p>
        </w:tc>
      </w:tr>
    </w:tbl>
    <w:p w:rsidR="00F8745E" w:rsidRDefault="00F8745E" w:rsidP="00F8745E">
      <w:pPr>
        <w:rPr>
          <w:rFonts w:ascii="Verdana" w:hAnsi="Verdana"/>
          <w:b/>
          <w:sz w:val="22"/>
          <w:szCs w:val="22"/>
        </w:rPr>
      </w:pPr>
    </w:p>
    <w:p w:rsidR="00445872" w:rsidRPr="00150A3D" w:rsidRDefault="00445872" w:rsidP="00445872">
      <w:pPr>
        <w:pStyle w:val="Akapitzlist3"/>
        <w:rPr>
          <w:rFonts w:ascii="Verdana" w:hAnsi="Verdana"/>
          <w:sz w:val="20"/>
          <w:szCs w:val="20"/>
        </w:rPr>
      </w:pPr>
      <w:r w:rsidRPr="00150A3D">
        <w:rPr>
          <w:rFonts w:ascii="Verdana" w:hAnsi="Verdana"/>
          <w:sz w:val="20"/>
          <w:szCs w:val="20"/>
        </w:rPr>
        <w:t>Parametry równoważności dla przełączników:</w:t>
      </w:r>
    </w:p>
    <w:p w:rsidR="00445872" w:rsidRPr="00150A3D" w:rsidRDefault="00445872" w:rsidP="004049BB">
      <w:pPr>
        <w:pStyle w:val="Akapitzlist3"/>
        <w:numPr>
          <w:ilvl w:val="0"/>
          <w:numId w:val="11"/>
        </w:numPr>
        <w:rPr>
          <w:rFonts w:ascii="Verdana" w:hAnsi="Verdana"/>
          <w:sz w:val="20"/>
          <w:szCs w:val="20"/>
        </w:rPr>
      </w:pPr>
      <w:r w:rsidRPr="00150A3D">
        <w:rPr>
          <w:rFonts w:ascii="Verdana" w:hAnsi="Verdana"/>
          <w:sz w:val="20"/>
          <w:szCs w:val="20"/>
        </w:rPr>
        <w:t>Przełącznik Ethernet kompatybilny z systemem operacyjnym IOS XE</w:t>
      </w:r>
      <w:r w:rsidR="00512B28" w:rsidRPr="00150A3D">
        <w:rPr>
          <w:rFonts w:ascii="Verdana" w:hAnsi="Verdana"/>
          <w:sz w:val="20"/>
          <w:szCs w:val="20"/>
        </w:rPr>
        <w:t xml:space="preserve"> </w:t>
      </w:r>
      <w:r w:rsidR="00422CC7">
        <w:rPr>
          <w:rFonts w:ascii="Verdana" w:hAnsi="Verdana"/>
          <w:sz w:val="20"/>
          <w:szCs w:val="20"/>
        </w:rPr>
        <w:t>używanym</w:t>
      </w:r>
      <w:r w:rsidR="00512B28" w:rsidRPr="00150A3D">
        <w:rPr>
          <w:rFonts w:ascii="Verdana" w:hAnsi="Verdana"/>
          <w:sz w:val="20"/>
          <w:szCs w:val="20"/>
        </w:rPr>
        <w:t xml:space="preserve"> przez Zamawiającego – wymagana zgodność komend i wyrażeń;</w:t>
      </w:r>
    </w:p>
    <w:p w:rsidR="00445872" w:rsidRPr="00150A3D" w:rsidRDefault="00445872" w:rsidP="004049BB">
      <w:pPr>
        <w:pStyle w:val="Akapitzlist3"/>
        <w:numPr>
          <w:ilvl w:val="0"/>
          <w:numId w:val="11"/>
        </w:numPr>
        <w:rPr>
          <w:rFonts w:ascii="Verdana" w:hAnsi="Verdana"/>
          <w:sz w:val="20"/>
          <w:szCs w:val="20"/>
        </w:rPr>
      </w:pPr>
      <w:r w:rsidRPr="00150A3D">
        <w:rPr>
          <w:rFonts w:ascii="Verdana" w:hAnsi="Verdana"/>
          <w:sz w:val="20"/>
          <w:szCs w:val="20"/>
        </w:rPr>
        <w:t>Przełącznik posiadający:</w:t>
      </w:r>
    </w:p>
    <w:p w:rsidR="00445872" w:rsidRPr="00150A3D" w:rsidRDefault="00445872" w:rsidP="004049BB">
      <w:pPr>
        <w:pStyle w:val="Akapitzlist"/>
        <w:numPr>
          <w:ilvl w:val="0"/>
          <w:numId w:val="12"/>
        </w:numPr>
        <w:spacing w:line="276" w:lineRule="auto"/>
        <w:jc w:val="both"/>
        <w:rPr>
          <w:rFonts w:ascii="Verdana" w:hAnsi="Verdana" w:cstheme="minorHAnsi"/>
          <w:sz w:val="20"/>
          <w:szCs w:val="20"/>
          <w:lang w:val="en-US" w:eastAsia="ar-SA"/>
        </w:rPr>
      </w:pPr>
      <w:r w:rsidRPr="00150A3D">
        <w:rPr>
          <w:rFonts w:ascii="Verdana" w:hAnsi="Verdana" w:cstheme="minorHAnsi"/>
          <w:sz w:val="20"/>
          <w:szCs w:val="20"/>
          <w:lang w:val="en-US" w:eastAsia="ar-SA"/>
        </w:rPr>
        <w:t xml:space="preserve">48 </w:t>
      </w:r>
      <w:proofErr w:type="spellStart"/>
      <w:r w:rsidRPr="00150A3D">
        <w:rPr>
          <w:rFonts w:ascii="Verdana" w:hAnsi="Verdana" w:cstheme="minorHAnsi"/>
          <w:sz w:val="20"/>
          <w:szCs w:val="20"/>
          <w:lang w:val="en-US" w:eastAsia="ar-SA"/>
        </w:rPr>
        <w:t>portów</w:t>
      </w:r>
      <w:proofErr w:type="spellEnd"/>
      <w:r w:rsidRPr="00150A3D">
        <w:rPr>
          <w:rFonts w:ascii="Verdana" w:hAnsi="Verdana" w:cstheme="minorHAnsi"/>
          <w:sz w:val="20"/>
          <w:szCs w:val="20"/>
          <w:lang w:val="en-US" w:eastAsia="ar-SA"/>
        </w:rPr>
        <w:t xml:space="preserve"> </w:t>
      </w:r>
      <w:proofErr w:type="spellStart"/>
      <w:r w:rsidRPr="00150A3D">
        <w:rPr>
          <w:rFonts w:ascii="Verdana" w:hAnsi="Verdana" w:cstheme="minorHAnsi"/>
          <w:sz w:val="20"/>
          <w:szCs w:val="20"/>
          <w:lang w:val="en-US" w:eastAsia="ar-SA"/>
        </w:rPr>
        <w:t>PoE</w:t>
      </w:r>
      <w:proofErr w:type="spellEnd"/>
      <w:r w:rsidRPr="00150A3D">
        <w:rPr>
          <w:rFonts w:ascii="Verdana" w:hAnsi="Verdana" w:cstheme="minorHAnsi"/>
          <w:sz w:val="20"/>
          <w:szCs w:val="20"/>
          <w:lang w:val="en-US" w:eastAsia="ar-SA"/>
        </w:rPr>
        <w:t>+ 10/100/1000 Base-T</w:t>
      </w:r>
      <w:r w:rsidR="00A77A8A">
        <w:rPr>
          <w:rFonts w:ascii="Verdana" w:hAnsi="Verdana" w:cstheme="minorHAnsi"/>
          <w:sz w:val="20"/>
          <w:szCs w:val="20"/>
          <w:lang w:val="en-US" w:eastAsia="ar-SA"/>
        </w:rPr>
        <w:t>;</w:t>
      </w:r>
    </w:p>
    <w:p w:rsidR="00523FC3" w:rsidRPr="00523FC3" w:rsidRDefault="00445872" w:rsidP="004049BB">
      <w:pPr>
        <w:pStyle w:val="Akapitzlist"/>
        <w:numPr>
          <w:ilvl w:val="0"/>
          <w:numId w:val="12"/>
        </w:numPr>
        <w:spacing w:line="276" w:lineRule="auto"/>
        <w:jc w:val="both"/>
        <w:rPr>
          <w:rFonts w:ascii="Verdana" w:hAnsi="Verdana" w:cstheme="minorHAnsi"/>
          <w:sz w:val="20"/>
          <w:szCs w:val="20"/>
          <w:lang w:eastAsia="ar-SA"/>
        </w:rPr>
      </w:pPr>
      <w:r w:rsidRPr="00523FC3">
        <w:rPr>
          <w:rFonts w:ascii="Verdana" w:hAnsi="Verdana" w:cstheme="minorHAnsi"/>
          <w:sz w:val="20"/>
          <w:szCs w:val="20"/>
          <w:lang w:eastAsia="ar-SA"/>
        </w:rPr>
        <w:t>8 portów 10GE SFP+</w:t>
      </w:r>
      <w:r w:rsidRPr="00523FC3">
        <w:rPr>
          <w:rFonts w:ascii="Verdana" w:hAnsi="Verdana" w:cstheme="minorHAnsi"/>
          <w:sz w:val="20"/>
          <w:szCs w:val="20"/>
          <w:lang w:val="pl-PL" w:eastAsia="ar-SA"/>
        </w:rPr>
        <w:t xml:space="preserve"> na module umożlwiającym wymianę z przełącznikami Zamawiającego</w:t>
      </w:r>
      <w:r w:rsidR="00523FC3" w:rsidRPr="00523FC3">
        <w:rPr>
          <w:rFonts w:ascii="Verdana" w:hAnsi="Verdana" w:cstheme="minorHAnsi"/>
          <w:sz w:val="20"/>
          <w:szCs w:val="20"/>
          <w:lang w:val="pl-PL" w:eastAsia="ar-SA"/>
        </w:rPr>
        <w:t xml:space="preserve"> </w:t>
      </w:r>
      <w:r w:rsidR="00523FC3">
        <w:rPr>
          <w:rFonts w:ascii="Verdana" w:hAnsi="Verdana" w:cstheme="minorHAnsi"/>
          <w:sz w:val="20"/>
          <w:szCs w:val="20"/>
          <w:lang w:val="pl-PL" w:eastAsia="ar-SA"/>
        </w:rPr>
        <w:t xml:space="preserve">z </w:t>
      </w:r>
      <w:r w:rsidR="00523FC3" w:rsidRPr="00523FC3">
        <w:rPr>
          <w:rFonts w:ascii="Verdana" w:hAnsi="Verdana" w:cstheme="minorHAnsi"/>
          <w:sz w:val="20"/>
          <w:szCs w:val="20"/>
          <w:lang w:val="pl-PL" w:eastAsia="ar-SA"/>
        </w:rPr>
        <w:t>serii</w:t>
      </w:r>
      <w:r w:rsidRPr="00523FC3">
        <w:rPr>
          <w:rFonts w:ascii="Verdana" w:hAnsi="Verdana" w:cstheme="minorHAnsi"/>
          <w:sz w:val="20"/>
          <w:szCs w:val="20"/>
          <w:lang w:val="pl-PL" w:eastAsia="ar-SA"/>
        </w:rPr>
        <w:t xml:space="preserve"> </w:t>
      </w:r>
      <w:r w:rsidRPr="00F8745E">
        <w:rPr>
          <w:rFonts w:ascii="Verdana" w:hAnsi="Verdana" w:cs="Helvetica"/>
          <w:bCs/>
          <w:color w:val="000000"/>
          <w:sz w:val="20"/>
          <w:szCs w:val="20"/>
        </w:rPr>
        <w:t>C9300</w:t>
      </w:r>
      <w:r w:rsidR="00523FC3">
        <w:rPr>
          <w:rFonts w:ascii="Verdana" w:hAnsi="Verdana" w:cs="Helvetica"/>
          <w:bCs/>
          <w:color w:val="000000"/>
          <w:sz w:val="20"/>
          <w:szCs w:val="20"/>
          <w:lang w:val="pl-PL"/>
        </w:rPr>
        <w:t>;</w:t>
      </w:r>
    </w:p>
    <w:p w:rsidR="00523FC3" w:rsidRPr="00523FC3" w:rsidRDefault="00DC4819" w:rsidP="004049BB">
      <w:pPr>
        <w:pStyle w:val="Akapitzlist"/>
        <w:numPr>
          <w:ilvl w:val="0"/>
          <w:numId w:val="12"/>
        </w:numPr>
        <w:spacing w:line="276" w:lineRule="auto"/>
        <w:jc w:val="both"/>
        <w:rPr>
          <w:rFonts w:ascii="Verdana" w:hAnsi="Verdana" w:cstheme="minorHAnsi"/>
          <w:sz w:val="20"/>
          <w:szCs w:val="20"/>
          <w:lang w:eastAsia="ar-SA"/>
        </w:rPr>
      </w:pPr>
      <w:r>
        <w:rPr>
          <w:rFonts w:ascii="Verdana" w:hAnsi="Verdana" w:cs="Helvetica"/>
          <w:bCs/>
          <w:color w:val="000000"/>
          <w:sz w:val="20"/>
          <w:szCs w:val="20"/>
          <w:lang w:val="pl-PL"/>
        </w:rPr>
        <w:lastRenderedPageBreak/>
        <w:t>m</w:t>
      </w:r>
      <w:r w:rsidR="00523FC3">
        <w:rPr>
          <w:rFonts w:ascii="Verdana" w:hAnsi="Verdana" w:cs="Helvetica"/>
          <w:bCs/>
          <w:color w:val="000000"/>
          <w:sz w:val="20"/>
          <w:szCs w:val="20"/>
          <w:lang w:val="pl-PL"/>
        </w:rPr>
        <w:t xml:space="preserve">ożliwość instalacji modułów posiadanych Zamawiającego C9300-NM-4G zamiennie z modułami </w:t>
      </w:r>
      <w:r w:rsidR="00523FC3" w:rsidRPr="00523FC3">
        <w:rPr>
          <w:rFonts w:ascii="Verdana" w:hAnsi="Verdana" w:cs="Helvetica"/>
          <w:bCs/>
          <w:color w:val="000000"/>
          <w:sz w:val="20"/>
          <w:szCs w:val="20"/>
          <w:lang w:val="pl-PL"/>
        </w:rPr>
        <w:t>C9300-NM-8X</w:t>
      </w:r>
      <w:r w:rsidR="00523FC3">
        <w:rPr>
          <w:rFonts w:ascii="Verdana" w:hAnsi="Verdana" w:cs="Helvetica"/>
          <w:bCs/>
          <w:color w:val="000000"/>
          <w:sz w:val="20"/>
          <w:szCs w:val="20"/>
          <w:lang w:val="pl-PL"/>
        </w:rPr>
        <w:t>;</w:t>
      </w:r>
    </w:p>
    <w:p w:rsidR="00445872" w:rsidRPr="00523FC3" w:rsidRDefault="00445872" w:rsidP="004049BB">
      <w:pPr>
        <w:pStyle w:val="Akapitzlist"/>
        <w:numPr>
          <w:ilvl w:val="0"/>
          <w:numId w:val="12"/>
        </w:numPr>
        <w:spacing w:line="276" w:lineRule="auto"/>
        <w:jc w:val="both"/>
        <w:rPr>
          <w:rFonts w:ascii="Verdana" w:hAnsi="Verdana" w:cstheme="minorHAnsi"/>
          <w:sz w:val="20"/>
          <w:szCs w:val="20"/>
          <w:lang w:eastAsia="ar-SA"/>
        </w:rPr>
      </w:pPr>
      <w:r w:rsidRPr="00523FC3">
        <w:rPr>
          <w:rFonts w:ascii="Verdana" w:hAnsi="Verdana" w:cstheme="minorHAnsi"/>
          <w:sz w:val="20"/>
          <w:szCs w:val="20"/>
          <w:lang w:eastAsia="ar-SA"/>
        </w:rPr>
        <w:t xml:space="preserve">pełna obsługa </w:t>
      </w:r>
      <w:r w:rsidR="00A77A8A" w:rsidRPr="00523FC3">
        <w:rPr>
          <w:rFonts w:ascii="Verdana" w:hAnsi="Verdana" w:cstheme="minorHAnsi"/>
          <w:sz w:val="20"/>
          <w:szCs w:val="20"/>
          <w:lang w:val="pl-PL" w:eastAsia="ar-SA"/>
        </w:rPr>
        <w:t xml:space="preserve">dot. </w:t>
      </w:r>
      <w:r w:rsidRPr="00523FC3">
        <w:rPr>
          <w:rFonts w:ascii="Verdana" w:hAnsi="Verdana" w:cstheme="minorHAnsi"/>
          <w:sz w:val="20"/>
          <w:szCs w:val="20"/>
          <w:lang w:eastAsia="ar-SA"/>
        </w:rPr>
        <w:t>tworzenia stosów logicznych w ramach przełączników przez porty STACK posiadanych przez Zamawiającego przełączników z serii C9300;</w:t>
      </w:r>
    </w:p>
    <w:p w:rsidR="00445872" w:rsidRPr="00150A3D" w:rsidRDefault="00445872" w:rsidP="004049BB">
      <w:pPr>
        <w:pStyle w:val="Akapitzlist"/>
        <w:numPr>
          <w:ilvl w:val="0"/>
          <w:numId w:val="12"/>
        </w:numPr>
        <w:spacing w:line="276" w:lineRule="auto"/>
        <w:jc w:val="both"/>
        <w:rPr>
          <w:rFonts w:ascii="Verdana" w:hAnsi="Verdana" w:cstheme="minorHAnsi"/>
          <w:sz w:val="20"/>
          <w:szCs w:val="20"/>
          <w:lang w:eastAsia="ar-SA"/>
        </w:rPr>
      </w:pPr>
      <w:r w:rsidRPr="00150A3D">
        <w:rPr>
          <w:rFonts w:ascii="Verdana" w:hAnsi="Verdana" w:cstheme="minorHAnsi"/>
          <w:sz w:val="20"/>
          <w:szCs w:val="20"/>
          <w:lang w:eastAsia="ar-SA"/>
        </w:rPr>
        <w:t>redundantne zasilacze</w:t>
      </w:r>
      <w:r w:rsidRPr="00150A3D">
        <w:rPr>
          <w:rFonts w:ascii="Verdana" w:hAnsi="Verdana" w:cstheme="minorHAnsi"/>
          <w:sz w:val="20"/>
          <w:szCs w:val="20"/>
          <w:lang w:val="pl-PL" w:eastAsia="ar-SA"/>
        </w:rPr>
        <w:t xml:space="preserve"> o mocy </w:t>
      </w:r>
      <w:r w:rsidR="00620296">
        <w:rPr>
          <w:rFonts w:ascii="Verdana" w:hAnsi="Verdana" w:cstheme="minorHAnsi"/>
          <w:sz w:val="20"/>
          <w:szCs w:val="20"/>
          <w:lang w:val="pl-PL" w:eastAsia="ar-SA"/>
        </w:rPr>
        <w:t>715</w:t>
      </w:r>
      <w:r w:rsidRPr="00150A3D">
        <w:rPr>
          <w:rFonts w:ascii="Verdana" w:hAnsi="Verdana" w:cstheme="minorHAnsi"/>
          <w:sz w:val="20"/>
          <w:szCs w:val="20"/>
          <w:lang w:val="pl-PL" w:eastAsia="ar-SA"/>
        </w:rPr>
        <w:t>W;</w:t>
      </w:r>
    </w:p>
    <w:p w:rsidR="00445872" w:rsidRPr="00150A3D" w:rsidRDefault="00ED592E" w:rsidP="004049BB">
      <w:pPr>
        <w:pStyle w:val="Akapitzlist"/>
        <w:numPr>
          <w:ilvl w:val="0"/>
          <w:numId w:val="12"/>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pełne wsparcie oraz</w:t>
      </w:r>
      <w:r w:rsidR="00445872" w:rsidRPr="00150A3D">
        <w:rPr>
          <w:rFonts w:ascii="Verdana" w:hAnsi="Verdana" w:cstheme="minorHAnsi"/>
          <w:sz w:val="20"/>
          <w:szCs w:val="20"/>
          <w:lang w:val="pl-PL" w:eastAsia="ar-SA"/>
        </w:rPr>
        <w:t xml:space="preserve"> kompatybilność </w:t>
      </w:r>
      <w:r w:rsidR="00150A3D" w:rsidRPr="00150A3D">
        <w:rPr>
          <w:rFonts w:ascii="Verdana" w:hAnsi="Verdana" w:cstheme="minorHAnsi"/>
          <w:sz w:val="20"/>
          <w:szCs w:val="20"/>
          <w:lang w:val="pl-PL" w:eastAsia="ar-SA"/>
        </w:rPr>
        <w:t xml:space="preserve">i obsługa </w:t>
      </w:r>
      <w:r w:rsidR="00445872" w:rsidRPr="00150A3D">
        <w:rPr>
          <w:rFonts w:ascii="Verdana" w:hAnsi="Verdana" w:cstheme="minorHAnsi"/>
          <w:sz w:val="20"/>
          <w:szCs w:val="20"/>
          <w:lang w:val="pl-PL" w:eastAsia="ar-SA"/>
        </w:rPr>
        <w:t>wszystkich funkcji</w:t>
      </w:r>
      <w:r w:rsidR="00150A3D" w:rsidRPr="00150A3D">
        <w:rPr>
          <w:rFonts w:ascii="Verdana" w:hAnsi="Verdana" w:cstheme="minorHAnsi"/>
          <w:sz w:val="20"/>
          <w:szCs w:val="20"/>
          <w:lang w:val="pl-PL" w:eastAsia="ar-SA"/>
        </w:rPr>
        <w:t xml:space="preserve"> w zakresie systemu</w:t>
      </w:r>
      <w:r w:rsidR="00445872" w:rsidRPr="00150A3D">
        <w:rPr>
          <w:rFonts w:ascii="Verdana" w:hAnsi="Verdana" w:cstheme="minorHAnsi"/>
          <w:sz w:val="20"/>
          <w:szCs w:val="20"/>
          <w:lang w:val="pl-PL" w:eastAsia="ar-SA"/>
        </w:rPr>
        <w:t xml:space="preserve"> Zamawiającego </w:t>
      </w:r>
      <w:r w:rsidR="00F320DC" w:rsidRPr="00F320DC">
        <w:rPr>
          <w:rFonts w:ascii="Verdana" w:hAnsi="Verdana" w:cstheme="minorHAnsi"/>
          <w:sz w:val="20"/>
          <w:szCs w:val="20"/>
          <w:lang w:val="pl-PL" w:eastAsia="ar-SA"/>
        </w:rPr>
        <w:t xml:space="preserve">Cisco </w:t>
      </w:r>
      <w:proofErr w:type="spellStart"/>
      <w:r w:rsidR="00F320DC" w:rsidRPr="00F320DC">
        <w:rPr>
          <w:rFonts w:ascii="Verdana" w:hAnsi="Verdana" w:cstheme="minorHAnsi"/>
          <w:sz w:val="20"/>
          <w:szCs w:val="20"/>
          <w:lang w:val="pl-PL" w:eastAsia="ar-SA"/>
        </w:rPr>
        <w:t>Catalyst</w:t>
      </w:r>
      <w:proofErr w:type="spellEnd"/>
      <w:r w:rsidR="00F320DC" w:rsidRPr="00F320DC">
        <w:rPr>
          <w:rFonts w:ascii="Verdana" w:hAnsi="Verdana" w:cstheme="minorHAnsi"/>
          <w:sz w:val="20"/>
          <w:szCs w:val="20"/>
          <w:lang w:val="pl-PL" w:eastAsia="ar-SA"/>
        </w:rPr>
        <w:t xml:space="preserve"> Center</w:t>
      </w:r>
      <w:r w:rsidR="00F320DC">
        <w:rPr>
          <w:rFonts w:ascii="Verdana" w:hAnsi="Verdana" w:cstheme="minorHAnsi"/>
          <w:sz w:val="20"/>
          <w:szCs w:val="20"/>
          <w:lang w:val="pl-PL" w:eastAsia="ar-SA"/>
        </w:rPr>
        <w:t>;</w:t>
      </w:r>
    </w:p>
    <w:p w:rsidR="00445872" w:rsidRPr="00DC4819" w:rsidRDefault="00445872" w:rsidP="004049BB">
      <w:pPr>
        <w:pStyle w:val="Akapitzlist"/>
        <w:numPr>
          <w:ilvl w:val="0"/>
          <w:numId w:val="12"/>
        </w:numPr>
        <w:spacing w:line="276" w:lineRule="auto"/>
        <w:jc w:val="both"/>
        <w:rPr>
          <w:rFonts w:ascii="Verdana" w:hAnsi="Verdana" w:cstheme="minorHAnsi"/>
          <w:sz w:val="20"/>
          <w:szCs w:val="20"/>
          <w:lang w:eastAsia="ar-SA"/>
        </w:rPr>
      </w:pPr>
      <w:r w:rsidRPr="00150A3D">
        <w:rPr>
          <w:rFonts w:ascii="Verdana" w:hAnsi="Verdana" w:cstheme="minorHAnsi"/>
          <w:sz w:val="20"/>
          <w:szCs w:val="20"/>
          <w:lang w:val="pl-PL" w:eastAsia="ar-SA"/>
        </w:rPr>
        <w:t>p</w:t>
      </w:r>
      <w:r w:rsidR="00ED592E">
        <w:rPr>
          <w:rFonts w:ascii="Verdana" w:hAnsi="Verdana" w:cstheme="minorHAnsi"/>
          <w:sz w:val="20"/>
          <w:szCs w:val="20"/>
          <w:lang w:val="pl-PL" w:eastAsia="ar-SA"/>
        </w:rPr>
        <w:t>ełne wsparcie oraz</w:t>
      </w:r>
      <w:r w:rsidR="00150A3D" w:rsidRPr="00150A3D">
        <w:rPr>
          <w:rFonts w:ascii="Verdana" w:hAnsi="Verdana" w:cstheme="minorHAnsi"/>
          <w:sz w:val="20"/>
          <w:szCs w:val="20"/>
          <w:lang w:val="pl-PL" w:eastAsia="ar-SA"/>
        </w:rPr>
        <w:t xml:space="preserve"> kompatybilność i obsługa </w:t>
      </w:r>
      <w:r w:rsidRPr="00150A3D">
        <w:rPr>
          <w:rFonts w:ascii="Verdana" w:hAnsi="Verdana" w:cstheme="minorHAnsi"/>
          <w:sz w:val="20"/>
          <w:szCs w:val="20"/>
          <w:lang w:val="pl-PL" w:eastAsia="ar-SA"/>
        </w:rPr>
        <w:t>AAA i NAC w ramach wszystkich funkcjonalności systemem Zamawiającego – Cisco ISE RADIUS i Cisco ISE TACACS;</w:t>
      </w:r>
    </w:p>
    <w:p w:rsidR="00DC4819" w:rsidRPr="00150A3D" w:rsidRDefault="00DC4819" w:rsidP="004049BB">
      <w:pPr>
        <w:pStyle w:val="Akapitzlist"/>
        <w:numPr>
          <w:ilvl w:val="0"/>
          <w:numId w:val="12"/>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licencje na funkcjonalności dot. </w:t>
      </w:r>
      <w:r w:rsidRPr="002E2E38">
        <w:rPr>
          <w:rFonts w:ascii="Verdana" w:hAnsi="Verdana" w:cstheme="minorHAnsi"/>
          <w:sz w:val="20"/>
          <w:szCs w:val="20"/>
          <w:lang w:val="pl-PL" w:eastAsia="ar-SA"/>
        </w:rPr>
        <w:t>SD-Access,</w:t>
      </w:r>
      <w:r w:rsidR="00510084" w:rsidRPr="002E2E38">
        <w:rPr>
          <w:rFonts w:ascii="Verdana" w:hAnsi="Verdana" w:cstheme="minorHAnsi"/>
          <w:sz w:val="20"/>
          <w:szCs w:val="20"/>
          <w:lang w:val="pl-PL" w:eastAsia="ar-SA"/>
        </w:rPr>
        <w:t xml:space="preserve"> VRF,</w:t>
      </w:r>
      <w:r w:rsidR="007823BF" w:rsidRPr="002E2E38">
        <w:rPr>
          <w:rFonts w:ascii="Verdana" w:hAnsi="Verdana" w:cstheme="minorHAnsi"/>
          <w:sz w:val="20"/>
          <w:szCs w:val="20"/>
          <w:lang w:val="pl-PL" w:eastAsia="ar-SA"/>
        </w:rPr>
        <w:t xml:space="preserve"> BGP,</w:t>
      </w:r>
      <w:r w:rsidRPr="002E2E38">
        <w:rPr>
          <w:rFonts w:ascii="Verdana" w:hAnsi="Verdana" w:cstheme="minorHAnsi"/>
          <w:sz w:val="20"/>
          <w:szCs w:val="20"/>
          <w:lang w:val="pl-PL" w:eastAsia="ar-SA"/>
        </w:rPr>
        <w:t xml:space="preserve"> ERSPAN, MACsec-256;  </w:t>
      </w:r>
    </w:p>
    <w:p w:rsidR="00F8745E" w:rsidRPr="002E2E38" w:rsidRDefault="00F8745E" w:rsidP="00F8745E">
      <w:pPr>
        <w:rPr>
          <w:rFonts w:ascii="Verdana" w:hAnsi="Verdana"/>
          <w:b/>
          <w:sz w:val="22"/>
          <w:szCs w:val="22"/>
        </w:rPr>
      </w:pPr>
    </w:p>
    <w:p w:rsidR="00AB1B60" w:rsidRDefault="00AB1B60" w:rsidP="00AB1B60">
      <w:pPr>
        <w:pStyle w:val="Akapitzlist"/>
        <w:numPr>
          <w:ilvl w:val="1"/>
          <w:numId w:val="8"/>
        </w:numPr>
        <w:contextualSpacing w:val="0"/>
        <w:rPr>
          <w:rFonts w:ascii="Verdana" w:hAnsi="Verdana"/>
          <w:b/>
          <w:sz w:val="22"/>
          <w:szCs w:val="22"/>
        </w:rPr>
      </w:pPr>
      <w:r>
        <w:rPr>
          <w:rFonts w:ascii="Verdana" w:hAnsi="Verdana"/>
          <w:b/>
          <w:sz w:val="22"/>
          <w:szCs w:val="22"/>
        </w:rPr>
        <w:t>Przełącznik</w:t>
      </w:r>
      <w:r w:rsidRPr="00AB1B60">
        <w:rPr>
          <w:rFonts w:ascii="Verdana" w:hAnsi="Verdana"/>
          <w:b/>
          <w:sz w:val="22"/>
          <w:szCs w:val="22"/>
        </w:rPr>
        <w:t xml:space="preserve"> LAN Ethernet TYP I</w:t>
      </w:r>
      <w:r>
        <w:rPr>
          <w:rFonts w:ascii="Verdana" w:hAnsi="Verdana"/>
          <w:b/>
          <w:sz w:val="22"/>
          <w:szCs w:val="22"/>
          <w:lang w:val="pl-PL"/>
        </w:rPr>
        <w:t xml:space="preserve">I </w:t>
      </w:r>
      <w:r w:rsidR="004633B4">
        <w:rPr>
          <w:rFonts w:ascii="Verdana" w:hAnsi="Verdana"/>
          <w:b/>
          <w:sz w:val="22"/>
          <w:szCs w:val="22"/>
        </w:rPr>
        <w:t>- 15</w:t>
      </w:r>
      <w:r>
        <w:rPr>
          <w:rFonts w:ascii="Verdana" w:hAnsi="Verdana"/>
          <w:b/>
          <w:sz w:val="22"/>
          <w:szCs w:val="22"/>
        </w:rPr>
        <w:t xml:space="preserve"> sztuk fabrycznie nowych, ukompletowanych i zgodnych z poniższą specyfikacją techniczną.</w:t>
      </w:r>
    </w:p>
    <w:tbl>
      <w:tblPr>
        <w:tblW w:w="5000" w:type="pct"/>
        <w:tblCellMar>
          <w:left w:w="70" w:type="dxa"/>
          <w:right w:w="70" w:type="dxa"/>
        </w:tblCellMar>
        <w:tblLook w:val="04A0" w:firstRow="1" w:lastRow="0" w:firstColumn="1" w:lastColumn="0" w:noHBand="0" w:noVBand="1"/>
      </w:tblPr>
      <w:tblGrid>
        <w:gridCol w:w="1990"/>
        <w:gridCol w:w="6226"/>
        <w:gridCol w:w="989"/>
      </w:tblGrid>
      <w:tr w:rsidR="001F6BEF" w:rsidRPr="001F6BEF" w:rsidTr="001F6BEF">
        <w:trPr>
          <w:trHeight w:val="300"/>
        </w:trPr>
        <w:tc>
          <w:tcPr>
            <w:tcW w:w="1081" w:type="pct"/>
            <w:tcBorders>
              <w:top w:val="single" w:sz="4" w:space="0" w:color="C0C0C0"/>
              <w:left w:val="single" w:sz="4" w:space="0" w:color="C0C0C0"/>
              <w:bottom w:val="single" w:sz="4" w:space="0" w:color="C0C0C0"/>
              <w:right w:val="single" w:sz="4" w:space="0" w:color="C0C0C0"/>
            </w:tcBorders>
            <w:shd w:val="clear" w:color="000000" w:fill="969696"/>
            <w:vAlign w:val="center"/>
            <w:hideMark/>
          </w:tcPr>
          <w:p w:rsidR="001F6BEF" w:rsidRPr="001F6BEF" w:rsidRDefault="001F6BEF" w:rsidP="001F6BEF">
            <w:pPr>
              <w:rPr>
                <w:rFonts w:ascii="Helvetica" w:hAnsi="Helvetica" w:cs="Helvetica"/>
                <w:b/>
                <w:bCs/>
                <w:color w:val="000000"/>
                <w:sz w:val="18"/>
                <w:szCs w:val="18"/>
              </w:rPr>
            </w:pPr>
            <w:r w:rsidRPr="001F6BEF">
              <w:rPr>
                <w:rFonts w:ascii="Helvetica" w:hAnsi="Helvetica" w:cs="Helvetica"/>
                <w:b/>
                <w:bCs/>
                <w:color w:val="000000"/>
                <w:sz w:val="18"/>
                <w:szCs w:val="18"/>
              </w:rPr>
              <w:t xml:space="preserve">Part </w:t>
            </w:r>
            <w:proofErr w:type="spellStart"/>
            <w:r w:rsidRPr="001F6BEF">
              <w:rPr>
                <w:rFonts w:ascii="Helvetica" w:hAnsi="Helvetica" w:cs="Helvetica"/>
                <w:b/>
                <w:bCs/>
                <w:color w:val="000000"/>
                <w:sz w:val="18"/>
                <w:szCs w:val="18"/>
              </w:rPr>
              <w:t>Number</w:t>
            </w:r>
            <w:proofErr w:type="spellEnd"/>
            <w:r w:rsidRPr="001F6BEF">
              <w:rPr>
                <w:rFonts w:ascii="Helvetica" w:hAnsi="Helvetica" w:cs="Helvetica"/>
                <w:b/>
                <w:bCs/>
                <w:color w:val="000000"/>
                <w:sz w:val="18"/>
                <w:szCs w:val="18"/>
              </w:rPr>
              <w:t>/Numer części</w:t>
            </w:r>
          </w:p>
        </w:tc>
        <w:tc>
          <w:tcPr>
            <w:tcW w:w="3382" w:type="pct"/>
            <w:tcBorders>
              <w:top w:val="single" w:sz="4" w:space="0" w:color="C0C0C0"/>
              <w:left w:val="nil"/>
              <w:bottom w:val="single" w:sz="4" w:space="0" w:color="C0C0C0"/>
              <w:right w:val="single" w:sz="4" w:space="0" w:color="C0C0C0"/>
            </w:tcBorders>
            <w:shd w:val="clear" w:color="000000" w:fill="969696"/>
            <w:vAlign w:val="center"/>
            <w:hideMark/>
          </w:tcPr>
          <w:p w:rsidR="001F6BEF" w:rsidRPr="001F6BEF" w:rsidRDefault="001F6BEF" w:rsidP="001F6BEF">
            <w:pPr>
              <w:rPr>
                <w:rFonts w:ascii="Helvetica" w:hAnsi="Helvetica" w:cs="Helvetica"/>
                <w:b/>
                <w:bCs/>
                <w:color w:val="000000"/>
                <w:sz w:val="18"/>
                <w:szCs w:val="18"/>
              </w:rPr>
            </w:pPr>
            <w:proofErr w:type="spellStart"/>
            <w:r w:rsidRPr="001F6BEF">
              <w:rPr>
                <w:rFonts w:ascii="Helvetica" w:hAnsi="Helvetica" w:cs="Helvetica"/>
                <w:b/>
                <w:bCs/>
                <w:color w:val="000000"/>
                <w:sz w:val="18"/>
                <w:szCs w:val="18"/>
              </w:rPr>
              <w:t>Description</w:t>
            </w:r>
            <w:proofErr w:type="spellEnd"/>
            <w:r w:rsidRPr="001F6BEF">
              <w:rPr>
                <w:rFonts w:ascii="Helvetica" w:hAnsi="Helvetica" w:cs="Helvetica"/>
                <w:b/>
                <w:bCs/>
                <w:color w:val="000000"/>
                <w:sz w:val="18"/>
                <w:szCs w:val="18"/>
              </w:rPr>
              <w:t>/Opis</w:t>
            </w:r>
          </w:p>
        </w:tc>
        <w:tc>
          <w:tcPr>
            <w:tcW w:w="537" w:type="pct"/>
            <w:tcBorders>
              <w:top w:val="single" w:sz="4" w:space="0" w:color="C0C0C0"/>
              <w:left w:val="nil"/>
              <w:bottom w:val="single" w:sz="4" w:space="0" w:color="C0C0C0"/>
              <w:right w:val="single" w:sz="4" w:space="0" w:color="C0C0C0"/>
            </w:tcBorders>
            <w:shd w:val="clear" w:color="000000" w:fill="969696"/>
            <w:vAlign w:val="center"/>
            <w:hideMark/>
          </w:tcPr>
          <w:p w:rsidR="001F6BEF" w:rsidRPr="001F6BEF" w:rsidRDefault="001F6BEF" w:rsidP="001F6BEF">
            <w:pPr>
              <w:jc w:val="center"/>
              <w:rPr>
                <w:rFonts w:ascii="Helvetica" w:hAnsi="Helvetica" w:cs="Helvetica"/>
                <w:b/>
                <w:bCs/>
                <w:color w:val="000000"/>
                <w:sz w:val="18"/>
                <w:szCs w:val="18"/>
              </w:rPr>
            </w:pPr>
            <w:proofErr w:type="spellStart"/>
            <w:r w:rsidRPr="001F6BEF">
              <w:rPr>
                <w:rFonts w:ascii="Helvetica" w:hAnsi="Helvetica" w:cs="Helvetica"/>
                <w:b/>
                <w:bCs/>
                <w:color w:val="000000"/>
                <w:sz w:val="18"/>
                <w:szCs w:val="18"/>
              </w:rPr>
              <w:t>Qty</w:t>
            </w:r>
            <w:proofErr w:type="spellEnd"/>
            <w:r w:rsidRPr="001F6BEF">
              <w:rPr>
                <w:rFonts w:ascii="Helvetica" w:hAnsi="Helvetica" w:cs="Helvetica"/>
                <w:b/>
                <w:bCs/>
                <w:color w:val="000000"/>
                <w:sz w:val="18"/>
                <w:szCs w:val="18"/>
              </w:rPr>
              <w:t>/Ilość</w:t>
            </w:r>
          </w:p>
        </w:tc>
      </w:tr>
      <w:tr w:rsidR="001F6BEF" w:rsidRPr="001F6BEF" w:rsidTr="001F6BEF">
        <w:trPr>
          <w:trHeight w:val="300"/>
        </w:trPr>
        <w:tc>
          <w:tcPr>
            <w:tcW w:w="1081" w:type="pct"/>
            <w:tcBorders>
              <w:top w:val="nil"/>
              <w:left w:val="single" w:sz="4" w:space="0" w:color="C0C0C0"/>
              <w:bottom w:val="single" w:sz="4" w:space="0" w:color="C0C0C0"/>
              <w:right w:val="single" w:sz="4" w:space="0" w:color="C0C0C0"/>
            </w:tcBorders>
            <w:shd w:val="clear" w:color="auto" w:fill="auto"/>
            <w:hideMark/>
          </w:tcPr>
          <w:p w:rsidR="001F6BEF" w:rsidRPr="001F6BEF" w:rsidRDefault="001F6BEF" w:rsidP="001F6BEF">
            <w:pPr>
              <w:rPr>
                <w:rFonts w:ascii="Helvetica" w:hAnsi="Helvetica" w:cs="Helvetica"/>
                <w:b/>
                <w:bCs/>
                <w:color w:val="000000"/>
                <w:sz w:val="18"/>
                <w:szCs w:val="18"/>
              </w:rPr>
            </w:pPr>
            <w:r w:rsidRPr="001F6BEF">
              <w:rPr>
                <w:rFonts w:ascii="Helvetica" w:hAnsi="Helvetica" w:cs="Helvetica"/>
                <w:b/>
                <w:bCs/>
                <w:color w:val="000000"/>
                <w:sz w:val="18"/>
                <w:szCs w:val="18"/>
              </w:rPr>
              <w:t>C9300-24P-A</w:t>
            </w:r>
          </w:p>
        </w:tc>
        <w:tc>
          <w:tcPr>
            <w:tcW w:w="3382" w:type="pct"/>
            <w:tcBorders>
              <w:top w:val="nil"/>
              <w:left w:val="nil"/>
              <w:bottom w:val="single" w:sz="4" w:space="0" w:color="C0C0C0"/>
              <w:right w:val="single" w:sz="4" w:space="0" w:color="C0C0C0"/>
            </w:tcBorders>
            <w:shd w:val="clear" w:color="auto" w:fill="auto"/>
            <w:hideMark/>
          </w:tcPr>
          <w:p w:rsidR="001F6BEF" w:rsidRPr="001F6BEF" w:rsidRDefault="001F6BEF" w:rsidP="001F6BEF">
            <w:pPr>
              <w:rPr>
                <w:rFonts w:ascii="Helvetica" w:hAnsi="Helvetica" w:cs="Helvetica"/>
                <w:color w:val="000000"/>
                <w:sz w:val="18"/>
                <w:szCs w:val="18"/>
                <w:lang w:val="en-US"/>
              </w:rPr>
            </w:pPr>
            <w:r w:rsidRPr="001F6BEF">
              <w:rPr>
                <w:rFonts w:ascii="Helvetica" w:hAnsi="Helvetica" w:cs="Helvetica"/>
                <w:color w:val="000000"/>
                <w:sz w:val="18"/>
                <w:szCs w:val="18"/>
                <w:lang w:val="en-US"/>
              </w:rPr>
              <w:t xml:space="preserve">Catalyst 9300 24-port </w:t>
            </w:r>
            <w:proofErr w:type="spellStart"/>
            <w:r w:rsidRPr="001F6BEF">
              <w:rPr>
                <w:rFonts w:ascii="Helvetica" w:hAnsi="Helvetica" w:cs="Helvetica"/>
                <w:color w:val="000000"/>
                <w:sz w:val="18"/>
                <w:szCs w:val="18"/>
                <w:lang w:val="en-US"/>
              </w:rPr>
              <w:t>PoE</w:t>
            </w:r>
            <w:proofErr w:type="spellEnd"/>
            <w:r w:rsidRPr="001F6BEF">
              <w:rPr>
                <w:rFonts w:ascii="Helvetica" w:hAnsi="Helvetica" w:cs="Helvetica"/>
                <w:color w:val="000000"/>
                <w:sz w:val="18"/>
                <w:szCs w:val="18"/>
                <w:lang w:val="en-US"/>
              </w:rPr>
              <w:t>+, Network Advantage</w:t>
            </w:r>
          </w:p>
        </w:tc>
        <w:tc>
          <w:tcPr>
            <w:tcW w:w="537" w:type="pct"/>
            <w:tcBorders>
              <w:top w:val="nil"/>
              <w:left w:val="nil"/>
              <w:bottom w:val="single" w:sz="4" w:space="0" w:color="C0C0C0"/>
              <w:right w:val="single" w:sz="4" w:space="0" w:color="C0C0C0"/>
            </w:tcBorders>
            <w:shd w:val="clear" w:color="auto" w:fill="auto"/>
            <w:vAlign w:val="center"/>
            <w:hideMark/>
          </w:tcPr>
          <w:p w:rsidR="001F6BEF" w:rsidRPr="001F6BEF" w:rsidRDefault="004633B4" w:rsidP="001F6BEF">
            <w:pPr>
              <w:jc w:val="center"/>
              <w:rPr>
                <w:rFonts w:ascii="Helvetica" w:hAnsi="Helvetica" w:cs="Helvetica"/>
                <w:color w:val="000000"/>
                <w:sz w:val="18"/>
                <w:szCs w:val="18"/>
              </w:rPr>
            </w:pPr>
            <w:r>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CON-SNT-C93002PA</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 xml:space="preserve">SNTC-8X5XNBD Catalyst 9300 24-port </w:t>
            </w:r>
            <w:proofErr w:type="spellStart"/>
            <w:r w:rsidRPr="00103253">
              <w:rPr>
                <w:rFonts w:ascii="Helvetica" w:hAnsi="Helvetica" w:cs="Helvetica"/>
                <w:color w:val="000000"/>
                <w:sz w:val="18"/>
                <w:szCs w:val="18"/>
                <w:lang w:val="en-US"/>
              </w:rPr>
              <w:t>PoE</w:t>
            </w:r>
            <w:proofErr w:type="spellEnd"/>
            <w:r w:rsidRPr="00103253">
              <w:rPr>
                <w:rFonts w:ascii="Helvetica" w:hAnsi="Helvetica" w:cs="Helvetica"/>
                <w:color w:val="000000"/>
                <w:sz w:val="18"/>
                <w:szCs w:val="18"/>
                <w:lang w:val="en-US"/>
              </w:rPr>
              <w:t xml:space="preserve">+, Network </w:t>
            </w:r>
            <w:proofErr w:type="spellStart"/>
            <w:r w:rsidRPr="00103253">
              <w:rPr>
                <w:rFonts w:ascii="Helvetica" w:hAnsi="Helvetica" w:cs="Helvetica"/>
                <w:color w:val="000000"/>
                <w:sz w:val="18"/>
                <w:szCs w:val="18"/>
                <w:lang w:val="en-US"/>
              </w:rPr>
              <w:t>Adva</w:t>
            </w:r>
            <w:proofErr w:type="spellEnd"/>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C9300-DNA-A-24</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C9300 DNA Advantage, 24-port Term Licenses</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C9300-DNA-A-24-3Y</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C9300 DNA Advantage, 24-Port, 3 Year Term License</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D-DNAS-EXT-S-T</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Cisco DNA Spaces Extend Term License for Catalyst Switches</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D-DNAS-EXT-S-3Y</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Cisco DNA Spaces Extend for Catalyst Switching - 3Year</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TE-EMBEDDED-T</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 xml:space="preserve">Cisco </w:t>
            </w:r>
            <w:proofErr w:type="spellStart"/>
            <w:r w:rsidRPr="00103253">
              <w:rPr>
                <w:rFonts w:ascii="Helvetica" w:hAnsi="Helvetica" w:cs="Helvetica"/>
                <w:color w:val="000000"/>
                <w:sz w:val="18"/>
                <w:szCs w:val="18"/>
                <w:lang w:val="en-US"/>
              </w:rPr>
              <w:t>ThousandEyes</w:t>
            </w:r>
            <w:proofErr w:type="spellEnd"/>
            <w:r w:rsidRPr="00103253">
              <w:rPr>
                <w:rFonts w:ascii="Helvetica" w:hAnsi="Helvetica" w:cs="Helvetica"/>
                <w:color w:val="000000"/>
                <w:sz w:val="18"/>
                <w:szCs w:val="18"/>
                <w:lang w:val="en-US"/>
              </w:rPr>
              <w:t xml:space="preserve"> Enterprise Agent IBN Embedded</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TE-EMBEDDED-T-3Y</w:t>
            </w:r>
          </w:p>
        </w:tc>
        <w:tc>
          <w:tcPr>
            <w:tcW w:w="3382" w:type="pct"/>
            <w:tcBorders>
              <w:top w:val="nil"/>
              <w:left w:val="nil"/>
              <w:bottom w:val="single" w:sz="4" w:space="0" w:color="C0C0C0"/>
              <w:right w:val="single" w:sz="4" w:space="0" w:color="C0C0C0"/>
            </w:tcBorders>
            <w:shd w:val="clear" w:color="auto" w:fill="auto"/>
          </w:tcPr>
          <w:p w:rsidR="004633B4" w:rsidRDefault="004633B4" w:rsidP="004633B4">
            <w:pPr>
              <w:rPr>
                <w:rFonts w:ascii="Helvetica" w:hAnsi="Helvetica" w:cs="Helvetica"/>
                <w:color w:val="000000"/>
                <w:sz w:val="18"/>
                <w:szCs w:val="18"/>
              </w:rPr>
            </w:pPr>
            <w:proofErr w:type="spellStart"/>
            <w:r>
              <w:rPr>
                <w:rFonts w:ascii="Helvetica" w:hAnsi="Helvetica" w:cs="Helvetica"/>
                <w:color w:val="000000"/>
                <w:sz w:val="18"/>
                <w:szCs w:val="18"/>
              </w:rPr>
              <w:t>ThousandEyes</w:t>
            </w:r>
            <w:proofErr w:type="spellEnd"/>
            <w:r>
              <w:rPr>
                <w:rFonts w:ascii="Helvetica" w:hAnsi="Helvetica" w:cs="Helvetica"/>
                <w:color w:val="000000"/>
                <w:sz w:val="18"/>
                <w:szCs w:val="18"/>
              </w:rPr>
              <w:t xml:space="preserve"> - Enterprise </w:t>
            </w:r>
            <w:proofErr w:type="spellStart"/>
            <w:r>
              <w:rPr>
                <w:rFonts w:ascii="Helvetica" w:hAnsi="Helvetica" w:cs="Helvetica"/>
                <w:color w:val="000000"/>
                <w:sz w:val="18"/>
                <w:szCs w:val="18"/>
              </w:rPr>
              <w:t>Agents</w:t>
            </w:r>
            <w:proofErr w:type="spellEnd"/>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C9300-NW-A-24</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C9300 Network Advantage, 24-port license</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SC9300UK9-1715</w:t>
            </w:r>
          </w:p>
        </w:tc>
        <w:tc>
          <w:tcPr>
            <w:tcW w:w="3382" w:type="pct"/>
            <w:tcBorders>
              <w:top w:val="nil"/>
              <w:left w:val="nil"/>
              <w:bottom w:val="single" w:sz="4" w:space="0" w:color="C0C0C0"/>
              <w:right w:val="single" w:sz="4" w:space="0" w:color="C0C0C0"/>
            </w:tcBorders>
            <w:shd w:val="clear" w:color="auto" w:fill="auto"/>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CAT9300/9400/9500/9600 UNIVERSAL</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PWR-C1-715WAC-P</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 xml:space="preserve">715W AC 80+ platinum </w:t>
            </w:r>
            <w:proofErr w:type="spellStart"/>
            <w:r w:rsidRPr="00103253">
              <w:rPr>
                <w:rFonts w:ascii="Helvetica" w:hAnsi="Helvetica" w:cs="Helvetica"/>
                <w:color w:val="000000"/>
                <w:sz w:val="18"/>
                <w:szCs w:val="18"/>
                <w:lang w:val="en-US"/>
              </w:rPr>
              <w:t>Config</w:t>
            </w:r>
            <w:proofErr w:type="spellEnd"/>
            <w:r w:rsidRPr="00103253">
              <w:rPr>
                <w:rFonts w:ascii="Helvetica" w:hAnsi="Helvetica" w:cs="Helvetica"/>
                <w:color w:val="000000"/>
                <w:sz w:val="18"/>
                <w:szCs w:val="18"/>
                <w:lang w:val="en-US"/>
              </w:rPr>
              <w:t xml:space="preserve"> 1 Power Supply</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PWR-C1-715WAC-P/2</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 xml:space="preserve">715W AC 80+ platinum </w:t>
            </w:r>
            <w:proofErr w:type="spellStart"/>
            <w:r w:rsidRPr="00103253">
              <w:rPr>
                <w:rFonts w:ascii="Helvetica" w:hAnsi="Helvetica" w:cs="Helvetica"/>
                <w:color w:val="000000"/>
                <w:sz w:val="18"/>
                <w:szCs w:val="18"/>
                <w:lang w:val="en-US"/>
              </w:rPr>
              <w:t>Config</w:t>
            </w:r>
            <w:proofErr w:type="spellEnd"/>
            <w:r w:rsidRPr="00103253">
              <w:rPr>
                <w:rFonts w:ascii="Helvetica" w:hAnsi="Helvetica" w:cs="Helvetica"/>
                <w:color w:val="000000"/>
                <w:sz w:val="18"/>
                <w:szCs w:val="18"/>
                <w:lang w:val="en-US"/>
              </w:rPr>
              <w:t xml:space="preserve"> 1 </w:t>
            </w:r>
            <w:proofErr w:type="spellStart"/>
            <w:r w:rsidRPr="00103253">
              <w:rPr>
                <w:rFonts w:ascii="Helvetica" w:hAnsi="Helvetica" w:cs="Helvetica"/>
                <w:color w:val="000000"/>
                <w:sz w:val="18"/>
                <w:szCs w:val="18"/>
                <w:lang w:val="en-US"/>
              </w:rPr>
              <w:t>SecondaryPower</w:t>
            </w:r>
            <w:proofErr w:type="spellEnd"/>
            <w:r w:rsidRPr="00103253">
              <w:rPr>
                <w:rFonts w:ascii="Helvetica" w:hAnsi="Helvetica" w:cs="Helvetica"/>
                <w:color w:val="000000"/>
                <w:sz w:val="18"/>
                <w:szCs w:val="18"/>
                <w:lang w:val="en-US"/>
              </w:rPr>
              <w:t xml:space="preserve"> Supply</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C42DCD">
              <w:rPr>
                <w:rFonts w:ascii="Helvetica" w:hAnsi="Helvetica" w:cs="Helvetica"/>
                <w:color w:val="000000"/>
                <w:sz w:val="18"/>
                <w:szCs w:val="18"/>
              </w:rPr>
              <w:t>15</w:t>
            </w:r>
          </w:p>
        </w:tc>
      </w:tr>
      <w:tr w:rsidR="00103253"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103253" w:rsidRDefault="00103253" w:rsidP="00103253">
            <w:pPr>
              <w:rPr>
                <w:rFonts w:ascii="Helvetica" w:hAnsi="Helvetica" w:cs="Helvetica"/>
                <w:color w:val="000000"/>
                <w:sz w:val="18"/>
                <w:szCs w:val="18"/>
              </w:rPr>
            </w:pPr>
            <w:r>
              <w:rPr>
                <w:rFonts w:ascii="Helvetica" w:hAnsi="Helvetica" w:cs="Helvetica"/>
                <w:color w:val="000000"/>
                <w:sz w:val="18"/>
                <w:szCs w:val="18"/>
              </w:rPr>
              <w:t>CAB-TA-EU</w:t>
            </w:r>
          </w:p>
        </w:tc>
        <w:tc>
          <w:tcPr>
            <w:tcW w:w="3382" w:type="pct"/>
            <w:tcBorders>
              <w:top w:val="nil"/>
              <w:left w:val="nil"/>
              <w:bottom w:val="single" w:sz="4" w:space="0" w:color="C0C0C0"/>
              <w:right w:val="single" w:sz="4" w:space="0" w:color="C0C0C0"/>
            </w:tcBorders>
            <w:shd w:val="clear" w:color="auto" w:fill="auto"/>
          </w:tcPr>
          <w:p w:rsidR="00103253" w:rsidRPr="00103253" w:rsidRDefault="00103253" w:rsidP="00103253">
            <w:pPr>
              <w:rPr>
                <w:rFonts w:ascii="Helvetica" w:hAnsi="Helvetica" w:cs="Helvetica"/>
                <w:color w:val="000000"/>
                <w:sz w:val="18"/>
                <w:szCs w:val="18"/>
                <w:lang w:val="en-US"/>
              </w:rPr>
            </w:pPr>
            <w:r w:rsidRPr="00103253">
              <w:rPr>
                <w:rFonts w:ascii="Helvetica" w:hAnsi="Helvetica" w:cs="Helvetica"/>
                <w:color w:val="000000"/>
                <w:sz w:val="18"/>
                <w:szCs w:val="18"/>
                <w:lang w:val="en-US"/>
              </w:rPr>
              <w:t>Europe AC Type A Power Cable</w:t>
            </w:r>
          </w:p>
        </w:tc>
        <w:tc>
          <w:tcPr>
            <w:tcW w:w="537" w:type="pct"/>
            <w:tcBorders>
              <w:top w:val="nil"/>
              <w:left w:val="nil"/>
              <w:bottom w:val="single" w:sz="4" w:space="0" w:color="C0C0C0"/>
              <w:right w:val="single" w:sz="4" w:space="0" w:color="C0C0C0"/>
            </w:tcBorders>
            <w:shd w:val="clear" w:color="auto" w:fill="auto"/>
            <w:hideMark/>
          </w:tcPr>
          <w:p w:rsidR="00103253" w:rsidRDefault="004633B4" w:rsidP="00103253">
            <w:pPr>
              <w:jc w:val="center"/>
            </w:pPr>
            <w:r>
              <w:rPr>
                <w:rFonts w:ascii="Helvetica" w:hAnsi="Helvetica" w:cs="Helvetica"/>
                <w:color w:val="000000"/>
                <w:sz w:val="18"/>
                <w:szCs w:val="18"/>
              </w:rPr>
              <w:t>3</w:t>
            </w:r>
            <w:r w:rsidR="00103253" w:rsidRPr="007E29FE">
              <w:rPr>
                <w:rFonts w:ascii="Helvetica" w:hAnsi="Helvetica" w:cs="Helvetica"/>
                <w:color w:val="000000"/>
                <w:sz w:val="18"/>
                <w:szCs w:val="18"/>
              </w:rPr>
              <w:t>0</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C9300-SSD-NONE</w:t>
            </w:r>
          </w:p>
        </w:tc>
        <w:tc>
          <w:tcPr>
            <w:tcW w:w="3382" w:type="pct"/>
            <w:tcBorders>
              <w:top w:val="nil"/>
              <w:left w:val="nil"/>
              <w:bottom w:val="single" w:sz="4" w:space="0" w:color="C0C0C0"/>
              <w:right w:val="single" w:sz="4" w:space="0" w:color="C0C0C0"/>
            </w:tcBorders>
            <w:shd w:val="clear" w:color="auto" w:fill="auto"/>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 xml:space="preserve">No SSD Card </w:t>
            </w:r>
            <w:proofErr w:type="spellStart"/>
            <w:r>
              <w:rPr>
                <w:rFonts w:ascii="Helvetica" w:hAnsi="Helvetica" w:cs="Helvetica"/>
                <w:color w:val="000000"/>
                <w:sz w:val="18"/>
                <w:szCs w:val="18"/>
              </w:rPr>
              <w:t>Selected</w:t>
            </w:r>
            <w:proofErr w:type="spellEnd"/>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F6BEF" w:rsidTr="00C823C2">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STACK-T1-1M</w:t>
            </w:r>
          </w:p>
        </w:tc>
        <w:tc>
          <w:tcPr>
            <w:tcW w:w="3382" w:type="pct"/>
            <w:tcBorders>
              <w:top w:val="nil"/>
              <w:left w:val="nil"/>
              <w:bottom w:val="single" w:sz="4" w:space="0" w:color="C0C0C0"/>
              <w:right w:val="single" w:sz="4" w:space="0" w:color="C0C0C0"/>
            </w:tcBorders>
            <w:shd w:val="clear" w:color="auto" w:fill="auto"/>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 xml:space="preserve">1M </w:t>
            </w:r>
            <w:proofErr w:type="spellStart"/>
            <w:r>
              <w:rPr>
                <w:rFonts w:ascii="Helvetica" w:hAnsi="Helvetica" w:cs="Helvetica"/>
                <w:color w:val="000000"/>
                <w:sz w:val="18"/>
                <w:szCs w:val="18"/>
              </w:rPr>
              <w:t>Type</w:t>
            </w:r>
            <w:proofErr w:type="spellEnd"/>
            <w:r>
              <w:rPr>
                <w:rFonts w:ascii="Helvetica" w:hAnsi="Helvetica" w:cs="Helvetica"/>
                <w:color w:val="000000"/>
                <w:sz w:val="18"/>
                <w:szCs w:val="18"/>
              </w:rPr>
              <w:t xml:space="preserve"> 1 </w:t>
            </w:r>
            <w:proofErr w:type="spellStart"/>
            <w:r>
              <w:rPr>
                <w:rFonts w:ascii="Helvetica" w:hAnsi="Helvetica" w:cs="Helvetica"/>
                <w:color w:val="000000"/>
                <w:sz w:val="18"/>
                <w:szCs w:val="18"/>
              </w:rPr>
              <w:t>Stacking</w:t>
            </w:r>
            <w:proofErr w:type="spellEnd"/>
            <w:r>
              <w:rPr>
                <w:rFonts w:ascii="Helvetica" w:hAnsi="Helvetica" w:cs="Helvetica"/>
                <w:color w:val="000000"/>
                <w:sz w:val="18"/>
                <w:szCs w:val="18"/>
              </w:rPr>
              <w:t xml:space="preserve"> Cable</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F6BEF" w:rsidTr="00C823C2">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CAB-SPWR-150CM</w:t>
            </w:r>
          </w:p>
        </w:tc>
        <w:tc>
          <w:tcPr>
            <w:tcW w:w="3382" w:type="pct"/>
            <w:tcBorders>
              <w:top w:val="nil"/>
              <w:left w:val="nil"/>
              <w:bottom w:val="single" w:sz="4" w:space="0" w:color="C0C0C0"/>
              <w:right w:val="single" w:sz="4" w:space="0" w:color="C0C0C0"/>
            </w:tcBorders>
            <w:shd w:val="clear" w:color="auto" w:fill="auto"/>
          </w:tcPr>
          <w:p w:rsidR="004633B4" w:rsidRPr="006F22A3" w:rsidRDefault="004633B4" w:rsidP="004633B4">
            <w:pPr>
              <w:rPr>
                <w:rFonts w:ascii="Helvetica" w:hAnsi="Helvetica" w:cs="Helvetica"/>
                <w:color w:val="000000"/>
                <w:sz w:val="18"/>
                <w:szCs w:val="18"/>
                <w:lang w:val="en-US"/>
              </w:rPr>
            </w:pPr>
            <w:r w:rsidRPr="006F22A3">
              <w:rPr>
                <w:rFonts w:ascii="Helvetica" w:hAnsi="Helvetica" w:cs="Helvetica"/>
                <w:color w:val="000000"/>
                <w:sz w:val="18"/>
                <w:szCs w:val="18"/>
                <w:lang w:val="en-US"/>
              </w:rPr>
              <w:t>Catalyst Stack Power Cable 150 CM - Upgrade</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TE-C9K-SW</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TE agent for IOSXE on C9K</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C9K-NONE</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Smart Building Application Opt Out SKU</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C9K-ACC-RBFT</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RUBBER FEET FOR TABLE TOP SETUP 9200 and 93xx</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F6BEF" w:rsidTr="00103253">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C9K-ACC-SCR-4</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12-24 and 10-32 SCREWS FOR RACK INSTALLATION, QTY 4</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F6BEF" w:rsidTr="00C823C2">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CAB-GUIDE-1RU</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1RU CABLE MANAGEMENT GUIDES 9200 and 9300</w:t>
            </w:r>
          </w:p>
        </w:tc>
        <w:tc>
          <w:tcPr>
            <w:tcW w:w="537" w:type="pct"/>
            <w:tcBorders>
              <w:top w:val="nil"/>
              <w:left w:val="nil"/>
              <w:bottom w:val="single" w:sz="4" w:space="0" w:color="C0C0C0"/>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F6BEF" w:rsidTr="00C823C2">
        <w:trPr>
          <w:trHeight w:val="300"/>
        </w:trPr>
        <w:tc>
          <w:tcPr>
            <w:tcW w:w="1081" w:type="pct"/>
            <w:tcBorders>
              <w:top w:val="nil"/>
              <w:left w:val="single" w:sz="4" w:space="0" w:color="C0C0C0"/>
              <w:bottom w:val="nil"/>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C9300-NM-8X</w:t>
            </w:r>
          </w:p>
        </w:tc>
        <w:tc>
          <w:tcPr>
            <w:tcW w:w="3382" w:type="pct"/>
            <w:tcBorders>
              <w:top w:val="nil"/>
              <w:left w:val="nil"/>
              <w:bottom w:val="nil"/>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Catalyst 9300 8 x 10GE Network Module</w:t>
            </w:r>
          </w:p>
        </w:tc>
        <w:tc>
          <w:tcPr>
            <w:tcW w:w="537" w:type="pct"/>
            <w:tcBorders>
              <w:top w:val="nil"/>
              <w:left w:val="nil"/>
              <w:bottom w:val="nil"/>
              <w:right w:val="single" w:sz="4" w:space="0" w:color="C0C0C0"/>
            </w:tcBorders>
            <w:shd w:val="clear" w:color="auto" w:fill="auto"/>
            <w:hideMark/>
          </w:tcPr>
          <w:p w:rsidR="004633B4" w:rsidRDefault="004633B4" w:rsidP="004633B4">
            <w:pPr>
              <w:jc w:val="center"/>
            </w:pPr>
            <w:r w:rsidRPr="0002607D">
              <w:rPr>
                <w:rFonts w:ascii="Helvetica" w:hAnsi="Helvetica" w:cs="Helvetica"/>
                <w:color w:val="000000"/>
                <w:sz w:val="18"/>
                <w:szCs w:val="18"/>
              </w:rPr>
              <w:t>15</w:t>
            </w:r>
          </w:p>
        </w:tc>
      </w:tr>
      <w:tr w:rsidR="004633B4" w:rsidRPr="00103253" w:rsidTr="00C823C2">
        <w:trPr>
          <w:trHeight w:val="300"/>
        </w:trPr>
        <w:tc>
          <w:tcPr>
            <w:tcW w:w="1081" w:type="pct"/>
            <w:tcBorders>
              <w:top w:val="nil"/>
              <w:left w:val="single" w:sz="4" w:space="0" w:color="C0C0C0"/>
              <w:bottom w:val="single" w:sz="4" w:space="0" w:color="C0C0C0"/>
              <w:right w:val="single" w:sz="4" w:space="0" w:color="C0C0C0"/>
            </w:tcBorders>
            <w:shd w:val="clear" w:color="auto" w:fill="auto"/>
            <w:vAlign w:val="center"/>
          </w:tcPr>
          <w:p w:rsidR="004633B4" w:rsidRDefault="004633B4" w:rsidP="004633B4">
            <w:pPr>
              <w:rPr>
                <w:rFonts w:ascii="Helvetica" w:hAnsi="Helvetica" w:cs="Helvetica"/>
                <w:color w:val="000000"/>
                <w:sz w:val="18"/>
                <w:szCs w:val="18"/>
              </w:rPr>
            </w:pPr>
            <w:r>
              <w:rPr>
                <w:rFonts w:ascii="Helvetica" w:hAnsi="Helvetica" w:cs="Helvetica"/>
                <w:color w:val="000000"/>
                <w:sz w:val="18"/>
                <w:szCs w:val="18"/>
              </w:rPr>
              <w:t>NETWORK-PNP-LIC</w:t>
            </w:r>
          </w:p>
        </w:tc>
        <w:tc>
          <w:tcPr>
            <w:tcW w:w="3382" w:type="pct"/>
            <w:tcBorders>
              <w:top w:val="nil"/>
              <w:left w:val="nil"/>
              <w:bottom w:val="single" w:sz="4" w:space="0" w:color="C0C0C0"/>
              <w:right w:val="single" w:sz="4" w:space="0" w:color="C0C0C0"/>
            </w:tcBorders>
            <w:shd w:val="clear" w:color="auto" w:fill="auto"/>
          </w:tcPr>
          <w:p w:rsidR="004633B4" w:rsidRPr="00103253" w:rsidRDefault="004633B4" w:rsidP="004633B4">
            <w:pPr>
              <w:rPr>
                <w:rFonts w:ascii="Helvetica" w:hAnsi="Helvetica" w:cs="Helvetica"/>
                <w:color w:val="000000"/>
                <w:sz w:val="18"/>
                <w:szCs w:val="18"/>
                <w:lang w:val="en-US"/>
              </w:rPr>
            </w:pPr>
            <w:r w:rsidRPr="00103253">
              <w:rPr>
                <w:rFonts w:ascii="Helvetica" w:hAnsi="Helvetica" w:cs="Helvetica"/>
                <w:color w:val="000000"/>
                <w:sz w:val="18"/>
                <w:szCs w:val="18"/>
                <w:lang w:val="en-US"/>
              </w:rPr>
              <w:t>Network Plug-n-Play Connect for zero-touch device deployment</w:t>
            </w:r>
          </w:p>
        </w:tc>
        <w:tc>
          <w:tcPr>
            <w:tcW w:w="537" w:type="pct"/>
            <w:tcBorders>
              <w:top w:val="nil"/>
              <w:left w:val="nil"/>
              <w:bottom w:val="single" w:sz="4" w:space="0" w:color="C0C0C0"/>
              <w:right w:val="single" w:sz="4" w:space="0" w:color="C0C0C0"/>
            </w:tcBorders>
            <w:shd w:val="clear" w:color="auto" w:fill="auto"/>
          </w:tcPr>
          <w:p w:rsidR="004633B4" w:rsidRDefault="004633B4" w:rsidP="004633B4">
            <w:pPr>
              <w:jc w:val="center"/>
            </w:pPr>
            <w:r w:rsidRPr="0002607D">
              <w:rPr>
                <w:rFonts w:ascii="Helvetica" w:hAnsi="Helvetica" w:cs="Helvetica"/>
                <w:color w:val="000000"/>
                <w:sz w:val="18"/>
                <w:szCs w:val="18"/>
              </w:rPr>
              <w:t>15</w:t>
            </w:r>
          </w:p>
        </w:tc>
      </w:tr>
    </w:tbl>
    <w:p w:rsidR="001F6BEF" w:rsidRPr="00150A3D" w:rsidRDefault="001F6BEF" w:rsidP="001F6BEF">
      <w:pPr>
        <w:pStyle w:val="Akapitzlist3"/>
        <w:rPr>
          <w:rFonts w:ascii="Verdana" w:hAnsi="Verdana"/>
          <w:sz w:val="20"/>
          <w:szCs w:val="20"/>
        </w:rPr>
      </w:pPr>
      <w:r w:rsidRPr="00150A3D">
        <w:rPr>
          <w:rFonts w:ascii="Verdana" w:hAnsi="Verdana"/>
          <w:sz w:val="20"/>
          <w:szCs w:val="20"/>
        </w:rPr>
        <w:t>Parametry równoważności dla przełączników:</w:t>
      </w:r>
    </w:p>
    <w:p w:rsidR="001F6BEF" w:rsidRPr="00150A3D" w:rsidRDefault="001F6BEF" w:rsidP="004049BB">
      <w:pPr>
        <w:pStyle w:val="Akapitzlist3"/>
        <w:numPr>
          <w:ilvl w:val="0"/>
          <w:numId w:val="13"/>
        </w:numPr>
        <w:rPr>
          <w:rFonts w:ascii="Verdana" w:hAnsi="Verdana"/>
          <w:sz w:val="20"/>
          <w:szCs w:val="20"/>
        </w:rPr>
      </w:pPr>
      <w:r w:rsidRPr="00150A3D">
        <w:rPr>
          <w:rFonts w:ascii="Verdana" w:hAnsi="Verdana"/>
          <w:sz w:val="20"/>
          <w:szCs w:val="20"/>
        </w:rPr>
        <w:t xml:space="preserve">Przełącznik Ethernet kompatybilny z systemem operacyjnym IOS XE </w:t>
      </w:r>
      <w:r w:rsidR="00422CC7">
        <w:rPr>
          <w:rFonts w:ascii="Verdana" w:hAnsi="Verdana"/>
          <w:sz w:val="20"/>
          <w:szCs w:val="20"/>
        </w:rPr>
        <w:t>używanym</w:t>
      </w:r>
      <w:r w:rsidRPr="00150A3D">
        <w:rPr>
          <w:rFonts w:ascii="Verdana" w:hAnsi="Verdana"/>
          <w:sz w:val="20"/>
          <w:szCs w:val="20"/>
        </w:rPr>
        <w:t xml:space="preserve"> przez Zamawiającego – wymagana zgodność komend i wyrażeń;</w:t>
      </w:r>
    </w:p>
    <w:p w:rsidR="001F6BEF" w:rsidRPr="00150A3D" w:rsidRDefault="001F6BEF" w:rsidP="004049BB">
      <w:pPr>
        <w:pStyle w:val="Akapitzlist3"/>
        <w:numPr>
          <w:ilvl w:val="0"/>
          <w:numId w:val="13"/>
        </w:numPr>
        <w:rPr>
          <w:rFonts w:ascii="Verdana" w:hAnsi="Verdana"/>
          <w:sz w:val="20"/>
          <w:szCs w:val="20"/>
        </w:rPr>
      </w:pPr>
      <w:r w:rsidRPr="00150A3D">
        <w:rPr>
          <w:rFonts w:ascii="Verdana" w:hAnsi="Verdana"/>
          <w:sz w:val="20"/>
          <w:szCs w:val="20"/>
        </w:rPr>
        <w:lastRenderedPageBreak/>
        <w:t>Przełącznik posiadający:</w:t>
      </w:r>
    </w:p>
    <w:p w:rsidR="001F6BEF" w:rsidRPr="00150A3D" w:rsidRDefault="001F6BEF" w:rsidP="004049BB">
      <w:pPr>
        <w:pStyle w:val="Akapitzlist"/>
        <w:numPr>
          <w:ilvl w:val="0"/>
          <w:numId w:val="14"/>
        </w:numPr>
        <w:spacing w:line="276" w:lineRule="auto"/>
        <w:jc w:val="both"/>
        <w:rPr>
          <w:rFonts w:ascii="Verdana" w:hAnsi="Verdana" w:cstheme="minorHAnsi"/>
          <w:sz w:val="20"/>
          <w:szCs w:val="20"/>
          <w:lang w:val="en-US" w:eastAsia="ar-SA"/>
        </w:rPr>
      </w:pPr>
      <w:r>
        <w:rPr>
          <w:rFonts w:ascii="Verdana" w:hAnsi="Verdana" w:cstheme="minorHAnsi"/>
          <w:sz w:val="20"/>
          <w:szCs w:val="20"/>
          <w:lang w:val="en-US" w:eastAsia="ar-SA"/>
        </w:rPr>
        <w:t xml:space="preserve">24 </w:t>
      </w:r>
      <w:proofErr w:type="spellStart"/>
      <w:r>
        <w:rPr>
          <w:rFonts w:ascii="Verdana" w:hAnsi="Verdana" w:cstheme="minorHAnsi"/>
          <w:sz w:val="20"/>
          <w:szCs w:val="20"/>
          <w:lang w:val="en-US" w:eastAsia="ar-SA"/>
        </w:rPr>
        <w:t>porty</w:t>
      </w:r>
      <w:proofErr w:type="spellEnd"/>
      <w:r w:rsidRPr="00150A3D">
        <w:rPr>
          <w:rFonts w:ascii="Verdana" w:hAnsi="Verdana" w:cstheme="minorHAnsi"/>
          <w:sz w:val="20"/>
          <w:szCs w:val="20"/>
          <w:lang w:val="en-US" w:eastAsia="ar-SA"/>
        </w:rPr>
        <w:t xml:space="preserve"> </w:t>
      </w:r>
      <w:proofErr w:type="spellStart"/>
      <w:r w:rsidRPr="00150A3D">
        <w:rPr>
          <w:rFonts w:ascii="Verdana" w:hAnsi="Verdana" w:cstheme="minorHAnsi"/>
          <w:sz w:val="20"/>
          <w:szCs w:val="20"/>
          <w:lang w:val="en-US" w:eastAsia="ar-SA"/>
        </w:rPr>
        <w:t>PoE</w:t>
      </w:r>
      <w:proofErr w:type="spellEnd"/>
      <w:r w:rsidRPr="00150A3D">
        <w:rPr>
          <w:rFonts w:ascii="Verdana" w:hAnsi="Verdana" w:cstheme="minorHAnsi"/>
          <w:sz w:val="20"/>
          <w:szCs w:val="20"/>
          <w:lang w:val="en-US" w:eastAsia="ar-SA"/>
        </w:rPr>
        <w:t>+ 10/100/1000 Base-T</w:t>
      </w:r>
      <w:r>
        <w:rPr>
          <w:rFonts w:ascii="Verdana" w:hAnsi="Verdana" w:cstheme="minorHAnsi"/>
          <w:sz w:val="20"/>
          <w:szCs w:val="20"/>
          <w:lang w:val="en-US" w:eastAsia="ar-SA"/>
        </w:rPr>
        <w:t>;</w:t>
      </w:r>
    </w:p>
    <w:p w:rsidR="00796A5D" w:rsidRPr="00523FC3" w:rsidRDefault="00796A5D" w:rsidP="00796A5D">
      <w:pPr>
        <w:pStyle w:val="Akapitzlist"/>
        <w:numPr>
          <w:ilvl w:val="0"/>
          <w:numId w:val="14"/>
        </w:numPr>
        <w:spacing w:line="276" w:lineRule="auto"/>
        <w:jc w:val="both"/>
        <w:rPr>
          <w:rFonts w:ascii="Verdana" w:hAnsi="Verdana" w:cstheme="minorHAnsi"/>
          <w:sz w:val="20"/>
          <w:szCs w:val="20"/>
          <w:lang w:eastAsia="ar-SA"/>
        </w:rPr>
      </w:pPr>
      <w:r w:rsidRPr="00523FC3">
        <w:rPr>
          <w:rFonts w:ascii="Verdana" w:hAnsi="Verdana" w:cstheme="minorHAnsi"/>
          <w:sz w:val="20"/>
          <w:szCs w:val="20"/>
          <w:lang w:eastAsia="ar-SA"/>
        </w:rPr>
        <w:t>8 portów 10GE SFP+</w:t>
      </w:r>
      <w:r w:rsidRPr="00523FC3">
        <w:rPr>
          <w:rFonts w:ascii="Verdana" w:hAnsi="Verdana" w:cstheme="minorHAnsi"/>
          <w:sz w:val="20"/>
          <w:szCs w:val="20"/>
          <w:lang w:val="pl-PL" w:eastAsia="ar-SA"/>
        </w:rPr>
        <w:t xml:space="preserve"> na module umożlwiającym wymianę z przełącznikami Zamawiającego </w:t>
      </w:r>
      <w:r>
        <w:rPr>
          <w:rFonts w:ascii="Verdana" w:hAnsi="Verdana" w:cstheme="minorHAnsi"/>
          <w:sz w:val="20"/>
          <w:szCs w:val="20"/>
          <w:lang w:val="pl-PL" w:eastAsia="ar-SA"/>
        </w:rPr>
        <w:t xml:space="preserve">z </w:t>
      </w:r>
      <w:r w:rsidRPr="00523FC3">
        <w:rPr>
          <w:rFonts w:ascii="Verdana" w:hAnsi="Verdana" w:cstheme="minorHAnsi"/>
          <w:sz w:val="20"/>
          <w:szCs w:val="20"/>
          <w:lang w:val="pl-PL" w:eastAsia="ar-SA"/>
        </w:rPr>
        <w:t xml:space="preserve">serii </w:t>
      </w:r>
      <w:r w:rsidRPr="00F8745E">
        <w:rPr>
          <w:rFonts w:ascii="Verdana" w:hAnsi="Verdana" w:cs="Helvetica"/>
          <w:bCs/>
          <w:color w:val="000000"/>
          <w:sz w:val="20"/>
          <w:szCs w:val="20"/>
        </w:rPr>
        <w:t>C9300</w:t>
      </w:r>
      <w:r>
        <w:rPr>
          <w:rFonts w:ascii="Verdana" w:hAnsi="Verdana" w:cs="Helvetica"/>
          <w:bCs/>
          <w:color w:val="000000"/>
          <w:sz w:val="20"/>
          <w:szCs w:val="20"/>
          <w:lang w:val="pl-PL"/>
        </w:rPr>
        <w:t>;</w:t>
      </w:r>
    </w:p>
    <w:p w:rsidR="00796A5D" w:rsidRPr="00523FC3" w:rsidRDefault="00796A5D" w:rsidP="00796A5D">
      <w:pPr>
        <w:pStyle w:val="Akapitzlist"/>
        <w:numPr>
          <w:ilvl w:val="0"/>
          <w:numId w:val="14"/>
        </w:numPr>
        <w:spacing w:line="276" w:lineRule="auto"/>
        <w:jc w:val="both"/>
        <w:rPr>
          <w:rFonts w:ascii="Verdana" w:hAnsi="Verdana" w:cstheme="minorHAnsi"/>
          <w:sz w:val="20"/>
          <w:szCs w:val="20"/>
          <w:lang w:eastAsia="ar-SA"/>
        </w:rPr>
      </w:pPr>
      <w:r>
        <w:rPr>
          <w:rFonts w:ascii="Verdana" w:hAnsi="Verdana" w:cs="Helvetica"/>
          <w:bCs/>
          <w:color w:val="000000"/>
          <w:sz w:val="20"/>
          <w:szCs w:val="20"/>
          <w:lang w:val="pl-PL"/>
        </w:rPr>
        <w:t xml:space="preserve">możliwość instalacji modułów posiadanych Zamawiającego C9300-NM-4G zamiennie z modułami </w:t>
      </w:r>
      <w:r w:rsidRPr="00523FC3">
        <w:rPr>
          <w:rFonts w:ascii="Verdana" w:hAnsi="Verdana" w:cs="Helvetica"/>
          <w:bCs/>
          <w:color w:val="000000"/>
          <w:sz w:val="20"/>
          <w:szCs w:val="20"/>
          <w:lang w:val="pl-PL"/>
        </w:rPr>
        <w:t>C9300-NM-8X</w:t>
      </w:r>
    </w:p>
    <w:p w:rsidR="001F6BEF" w:rsidRPr="00523FC3" w:rsidRDefault="001F6BEF" w:rsidP="004049BB">
      <w:pPr>
        <w:pStyle w:val="Akapitzlist"/>
        <w:numPr>
          <w:ilvl w:val="0"/>
          <w:numId w:val="14"/>
        </w:numPr>
        <w:spacing w:line="276" w:lineRule="auto"/>
        <w:jc w:val="both"/>
        <w:rPr>
          <w:rFonts w:ascii="Verdana" w:hAnsi="Verdana" w:cstheme="minorHAnsi"/>
          <w:sz w:val="20"/>
          <w:szCs w:val="20"/>
          <w:lang w:eastAsia="ar-SA"/>
        </w:rPr>
      </w:pPr>
      <w:r w:rsidRPr="00523FC3">
        <w:rPr>
          <w:rFonts w:ascii="Verdana" w:hAnsi="Verdana" w:cstheme="minorHAnsi"/>
          <w:sz w:val="20"/>
          <w:szCs w:val="20"/>
          <w:lang w:eastAsia="ar-SA"/>
        </w:rPr>
        <w:t xml:space="preserve">pełna obsługa </w:t>
      </w:r>
      <w:r w:rsidRPr="00523FC3">
        <w:rPr>
          <w:rFonts w:ascii="Verdana" w:hAnsi="Verdana" w:cstheme="minorHAnsi"/>
          <w:sz w:val="20"/>
          <w:szCs w:val="20"/>
          <w:lang w:val="pl-PL" w:eastAsia="ar-SA"/>
        </w:rPr>
        <w:t xml:space="preserve">dot. </w:t>
      </w:r>
      <w:r w:rsidRPr="00523FC3">
        <w:rPr>
          <w:rFonts w:ascii="Verdana" w:hAnsi="Verdana" w:cstheme="minorHAnsi"/>
          <w:sz w:val="20"/>
          <w:szCs w:val="20"/>
          <w:lang w:eastAsia="ar-SA"/>
        </w:rPr>
        <w:t>tworzenia stosów logicznych w ramach przełączników przez porty STACK posiadanych przez Zamawiającego przełączników z serii C9300;</w:t>
      </w:r>
    </w:p>
    <w:p w:rsidR="001F6BEF" w:rsidRPr="00150A3D" w:rsidRDefault="001F6BEF" w:rsidP="004049BB">
      <w:pPr>
        <w:pStyle w:val="Akapitzlist"/>
        <w:numPr>
          <w:ilvl w:val="0"/>
          <w:numId w:val="14"/>
        </w:numPr>
        <w:spacing w:line="276" w:lineRule="auto"/>
        <w:jc w:val="both"/>
        <w:rPr>
          <w:rFonts w:ascii="Verdana" w:hAnsi="Verdana" w:cstheme="minorHAnsi"/>
          <w:sz w:val="20"/>
          <w:szCs w:val="20"/>
          <w:lang w:eastAsia="ar-SA"/>
        </w:rPr>
      </w:pPr>
      <w:r w:rsidRPr="00150A3D">
        <w:rPr>
          <w:rFonts w:ascii="Verdana" w:hAnsi="Verdana" w:cstheme="minorHAnsi"/>
          <w:sz w:val="20"/>
          <w:szCs w:val="20"/>
          <w:lang w:eastAsia="ar-SA"/>
        </w:rPr>
        <w:t>redundantne zasilacze</w:t>
      </w:r>
      <w:r w:rsidRPr="00150A3D">
        <w:rPr>
          <w:rFonts w:ascii="Verdana" w:hAnsi="Verdana" w:cstheme="minorHAnsi"/>
          <w:sz w:val="20"/>
          <w:szCs w:val="20"/>
          <w:lang w:val="pl-PL" w:eastAsia="ar-SA"/>
        </w:rPr>
        <w:t xml:space="preserve"> o mocy </w:t>
      </w:r>
      <w:r>
        <w:rPr>
          <w:rFonts w:ascii="Verdana" w:hAnsi="Verdana" w:cstheme="minorHAnsi"/>
          <w:sz w:val="20"/>
          <w:szCs w:val="20"/>
          <w:lang w:val="pl-PL" w:eastAsia="ar-SA"/>
        </w:rPr>
        <w:t>715</w:t>
      </w:r>
      <w:r w:rsidRPr="00150A3D">
        <w:rPr>
          <w:rFonts w:ascii="Verdana" w:hAnsi="Verdana" w:cstheme="minorHAnsi"/>
          <w:sz w:val="20"/>
          <w:szCs w:val="20"/>
          <w:lang w:val="pl-PL" w:eastAsia="ar-SA"/>
        </w:rPr>
        <w:t>W;</w:t>
      </w:r>
    </w:p>
    <w:p w:rsidR="001F6BEF" w:rsidRPr="00150A3D" w:rsidRDefault="001F6BEF" w:rsidP="00F320DC">
      <w:pPr>
        <w:pStyle w:val="Akapitzlist"/>
        <w:numPr>
          <w:ilvl w:val="0"/>
          <w:numId w:val="14"/>
        </w:numPr>
        <w:spacing w:line="276" w:lineRule="auto"/>
        <w:jc w:val="both"/>
        <w:rPr>
          <w:rFonts w:ascii="Verdana" w:hAnsi="Verdana" w:cstheme="minorHAnsi"/>
          <w:sz w:val="20"/>
          <w:szCs w:val="20"/>
          <w:lang w:eastAsia="ar-SA"/>
        </w:rPr>
      </w:pPr>
      <w:r w:rsidRPr="00150A3D">
        <w:rPr>
          <w:rFonts w:ascii="Verdana" w:hAnsi="Verdana" w:cstheme="minorHAnsi"/>
          <w:sz w:val="20"/>
          <w:szCs w:val="20"/>
          <w:lang w:val="pl-PL" w:eastAsia="ar-SA"/>
        </w:rPr>
        <w:t xml:space="preserve">pełne </w:t>
      </w:r>
      <w:r w:rsidR="00ED592E">
        <w:rPr>
          <w:rFonts w:ascii="Verdana" w:hAnsi="Verdana" w:cstheme="minorHAnsi"/>
          <w:sz w:val="20"/>
          <w:szCs w:val="20"/>
          <w:lang w:val="pl-PL" w:eastAsia="ar-SA"/>
        </w:rPr>
        <w:t>wsparcie oraz</w:t>
      </w:r>
      <w:r w:rsidRPr="00150A3D">
        <w:rPr>
          <w:rFonts w:ascii="Verdana" w:hAnsi="Verdana" w:cstheme="minorHAnsi"/>
          <w:sz w:val="20"/>
          <w:szCs w:val="20"/>
          <w:lang w:val="pl-PL" w:eastAsia="ar-SA"/>
        </w:rPr>
        <w:t xml:space="preserve"> kompatybilność i obsługa wszystkich funkcji w zakresie systemu Zamawiającego </w:t>
      </w:r>
      <w:r w:rsidR="00F320DC" w:rsidRPr="00F320DC">
        <w:rPr>
          <w:rFonts w:ascii="Verdana" w:hAnsi="Verdana" w:cstheme="minorHAnsi"/>
          <w:sz w:val="20"/>
          <w:szCs w:val="20"/>
          <w:lang w:val="pl-PL" w:eastAsia="ar-SA"/>
        </w:rPr>
        <w:t xml:space="preserve">Cisco </w:t>
      </w:r>
      <w:proofErr w:type="spellStart"/>
      <w:r w:rsidR="00F320DC" w:rsidRPr="00F320DC">
        <w:rPr>
          <w:rFonts w:ascii="Verdana" w:hAnsi="Verdana" w:cstheme="minorHAnsi"/>
          <w:sz w:val="20"/>
          <w:szCs w:val="20"/>
          <w:lang w:val="pl-PL" w:eastAsia="ar-SA"/>
        </w:rPr>
        <w:t>Catalyst</w:t>
      </w:r>
      <w:proofErr w:type="spellEnd"/>
      <w:r w:rsidR="00F320DC" w:rsidRPr="00F320DC">
        <w:rPr>
          <w:rFonts w:ascii="Verdana" w:hAnsi="Verdana" w:cstheme="minorHAnsi"/>
          <w:sz w:val="20"/>
          <w:szCs w:val="20"/>
          <w:lang w:val="pl-PL" w:eastAsia="ar-SA"/>
        </w:rPr>
        <w:t xml:space="preserve"> Center</w:t>
      </w:r>
      <w:r w:rsidR="00F320DC">
        <w:rPr>
          <w:rFonts w:ascii="Verdana" w:hAnsi="Verdana" w:cstheme="minorHAnsi"/>
          <w:sz w:val="20"/>
          <w:szCs w:val="20"/>
          <w:lang w:val="pl-PL" w:eastAsia="ar-SA"/>
        </w:rPr>
        <w:t>;</w:t>
      </w:r>
    </w:p>
    <w:p w:rsidR="001F6BEF" w:rsidRPr="00DC4819" w:rsidRDefault="00ED592E" w:rsidP="004049BB">
      <w:pPr>
        <w:pStyle w:val="Akapitzlist"/>
        <w:numPr>
          <w:ilvl w:val="0"/>
          <w:numId w:val="14"/>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pełne wsparcie oraz</w:t>
      </w:r>
      <w:r w:rsidR="001F6BEF" w:rsidRPr="00150A3D">
        <w:rPr>
          <w:rFonts w:ascii="Verdana" w:hAnsi="Verdana" w:cstheme="minorHAnsi"/>
          <w:sz w:val="20"/>
          <w:szCs w:val="20"/>
          <w:lang w:val="pl-PL" w:eastAsia="ar-SA"/>
        </w:rPr>
        <w:t xml:space="preserve"> kompatybilność i obsługa AAA i NAC w ramach wszystkich funkcjonalności systemem Zamawiającego – Cisco ISE RADIUS i Cisco ISE TACACS;</w:t>
      </w:r>
    </w:p>
    <w:p w:rsidR="001F6BEF" w:rsidRPr="00150A3D" w:rsidRDefault="001F6BEF" w:rsidP="004049BB">
      <w:pPr>
        <w:pStyle w:val="Akapitzlist"/>
        <w:numPr>
          <w:ilvl w:val="0"/>
          <w:numId w:val="14"/>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licencje na funkcjonalności dot. </w:t>
      </w:r>
      <w:r w:rsidRPr="002E2E38">
        <w:rPr>
          <w:rFonts w:ascii="Verdana" w:hAnsi="Verdana" w:cstheme="minorHAnsi"/>
          <w:sz w:val="20"/>
          <w:szCs w:val="20"/>
          <w:lang w:val="pl-PL" w:eastAsia="ar-SA"/>
        </w:rPr>
        <w:t xml:space="preserve">SD-Access, VRF, </w:t>
      </w:r>
      <w:r w:rsidR="007823BF" w:rsidRPr="002E2E38">
        <w:rPr>
          <w:rFonts w:ascii="Verdana" w:hAnsi="Verdana" w:cstheme="minorHAnsi"/>
          <w:sz w:val="20"/>
          <w:szCs w:val="20"/>
          <w:lang w:val="pl-PL" w:eastAsia="ar-SA"/>
        </w:rPr>
        <w:t xml:space="preserve">BGP, </w:t>
      </w:r>
      <w:r w:rsidRPr="002E2E38">
        <w:rPr>
          <w:rFonts w:ascii="Verdana" w:hAnsi="Verdana" w:cstheme="minorHAnsi"/>
          <w:sz w:val="20"/>
          <w:szCs w:val="20"/>
          <w:lang w:val="pl-PL" w:eastAsia="ar-SA"/>
        </w:rPr>
        <w:t xml:space="preserve">ERSPAN, MACsec-256;  </w:t>
      </w:r>
    </w:p>
    <w:p w:rsidR="001F6BEF" w:rsidRPr="001F6BEF" w:rsidRDefault="001F6BEF" w:rsidP="001F6BEF">
      <w:pPr>
        <w:ind w:left="360"/>
        <w:rPr>
          <w:rFonts w:ascii="Verdana" w:hAnsi="Verdana"/>
          <w:b/>
          <w:sz w:val="22"/>
          <w:szCs w:val="22"/>
          <w:lang w:val="x-none"/>
        </w:rPr>
      </w:pPr>
    </w:p>
    <w:p w:rsidR="00974767" w:rsidRPr="0011093F" w:rsidRDefault="00974767" w:rsidP="00974767">
      <w:pPr>
        <w:ind w:left="360"/>
        <w:rPr>
          <w:rFonts w:ascii="Verdana" w:hAnsi="Verdana"/>
          <w:b/>
          <w:sz w:val="22"/>
          <w:szCs w:val="22"/>
          <w:lang w:val="x-none"/>
        </w:rPr>
      </w:pPr>
    </w:p>
    <w:p w:rsidR="0011093F" w:rsidRPr="002E2E38" w:rsidRDefault="0011093F" w:rsidP="00974767">
      <w:pPr>
        <w:ind w:left="360"/>
        <w:rPr>
          <w:rFonts w:ascii="Verdana" w:hAnsi="Verdana"/>
          <w:b/>
          <w:sz w:val="22"/>
          <w:szCs w:val="22"/>
        </w:rPr>
      </w:pPr>
    </w:p>
    <w:p w:rsidR="00510052" w:rsidRPr="000D169C" w:rsidRDefault="00510052" w:rsidP="00510052">
      <w:pPr>
        <w:rPr>
          <w:rFonts w:ascii="Verdana" w:hAnsi="Verdana"/>
          <w:b/>
          <w:sz w:val="22"/>
          <w:szCs w:val="22"/>
          <w:lang w:val="x-none"/>
        </w:rPr>
      </w:pPr>
    </w:p>
    <w:p w:rsidR="00AB1B60" w:rsidRDefault="00AB1B60" w:rsidP="00AB1B60">
      <w:pPr>
        <w:pStyle w:val="Akapitzlist"/>
        <w:numPr>
          <w:ilvl w:val="1"/>
          <w:numId w:val="8"/>
        </w:numPr>
        <w:contextualSpacing w:val="0"/>
        <w:rPr>
          <w:rFonts w:ascii="Verdana" w:hAnsi="Verdana"/>
          <w:b/>
          <w:sz w:val="22"/>
          <w:szCs w:val="22"/>
        </w:rPr>
      </w:pPr>
      <w:r>
        <w:rPr>
          <w:rFonts w:ascii="Verdana" w:hAnsi="Verdana"/>
          <w:b/>
          <w:sz w:val="22"/>
          <w:szCs w:val="22"/>
        </w:rPr>
        <w:t>Przełącznik</w:t>
      </w:r>
      <w:r>
        <w:rPr>
          <w:rFonts w:ascii="Verdana" w:hAnsi="Verdana"/>
          <w:b/>
          <w:sz w:val="22"/>
          <w:szCs w:val="22"/>
          <w:lang w:val="pl-PL"/>
        </w:rPr>
        <w:t xml:space="preserve"> DC</w:t>
      </w:r>
      <w:r w:rsidRPr="00AB1B60">
        <w:rPr>
          <w:rFonts w:ascii="Verdana" w:hAnsi="Verdana"/>
          <w:b/>
          <w:sz w:val="22"/>
          <w:szCs w:val="22"/>
        </w:rPr>
        <w:t xml:space="preserve"> </w:t>
      </w:r>
      <w:r>
        <w:rPr>
          <w:rFonts w:ascii="Verdana" w:hAnsi="Verdana"/>
          <w:b/>
          <w:sz w:val="22"/>
          <w:szCs w:val="22"/>
        </w:rPr>
        <w:t>Ethernet TYP I - 2 sztuk</w:t>
      </w:r>
      <w:r>
        <w:rPr>
          <w:rFonts w:ascii="Verdana" w:hAnsi="Verdana"/>
          <w:b/>
          <w:sz w:val="22"/>
          <w:szCs w:val="22"/>
          <w:lang w:val="pl-PL"/>
        </w:rPr>
        <w:t>i</w:t>
      </w:r>
      <w:r>
        <w:rPr>
          <w:rFonts w:ascii="Verdana" w:hAnsi="Verdana"/>
          <w:b/>
          <w:sz w:val="22"/>
          <w:szCs w:val="22"/>
        </w:rPr>
        <w:t xml:space="preserve"> fabrycznie nowe, ukompletowane i zgodne z poniższą specyfikacją techniczną.</w:t>
      </w:r>
    </w:p>
    <w:p w:rsidR="00E07111" w:rsidRDefault="00E07111" w:rsidP="00E07111">
      <w:pPr>
        <w:ind w:left="360"/>
        <w:rPr>
          <w:rFonts w:ascii="Verdana" w:hAnsi="Verdana"/>
          <w:b/>
          <w:sz w:val="22"/>
          <w:szCs w:val="22"/>
        </w:rPr>
      </w:pPr>
    </w:p>
    <w:tbl>
      <w:tblPr>
        <w:tblW w:w="5000" w:type="pct"/>
        <w:tblCellMar>
          <w:left w:w="70" w:type="dxa"/>
          <w:right w:w="70" w:type="dxa"/>
        </w:tblCellMar>
        <w:tblLook w:val="04A0" w:firstRow="1" w:lastRow="0" w:firstColumn="1" w:lastColumn="0" w:noHBand="0" w:noVBand="1"/>
      </w:tblPr>
      <w:tblGrid>
        <w:gridCol w:w="1951"/>
        <w:gridCol w:w="6353"/>
        <w:gridCol w:w="901"/>
      </w:tblGrid>
      <w:tr w:rsidR="00E07111" w:rsidRPr="00E07111" w:rsidTr="00CC45DD">
        <w:trPr>
          <w:trHeight w:val="300"/>
        </w:trPr>
        <w:tc>
          <w:tcPr>
            <w:tcW w:w="1060" w:type="pct"/>
            <w:tcBorders>
              <w:top w:val="single" w:sz="4" w:space="0" w:color="C0C0C0"/>
              <w:left w:val="single" w:sz="4" w:space="0" w:color="C0C0C0"/>
              <w:bottom w:val="single" w:sz="4" w:space="0" w:color="C0C0C0"/>
              <w:right w:val="single" w:sz="4" w:space="0" w:color="C0C0C0"/>
            </w:tcBorders>
            <w:shd w:val="clear" w:color="000000" w:fill="969696"/>
            <w:vAlign w:val="center"/>
            <w:hideMark/>
          </w:tcPr>
          <w:p w:rsidR="00E07111" w:rsidRPr="00E07111" w:rsidRDefault="00E07111" w:rsidP="00E07111">
            <w:pPr>
              <w:rPr>
                <w:rFonts w:ascii="Helvetica" w:hAnsi="Helvetica" w:cs="Helvetica"/>
                <w:b/>
                <w:bCs/>
                <w:color w:val="000000"/>
                <w:sz w:val="18"/>
                <w:szCs w:val="18"/>
              </w:rPr>
            </w:pPr>
            <w:r w:rsidRPr="00E07111">
              <w:rPr>
                <w:rFonts w:ascii="Helvetica" w:hAnsi="Helvetica" w:cs="Helvetica"/>
                <w:b/>
                <w:bCs/>
                <w:color w:val="000000"/>
                <w:sz w:val="18"/>
                <w:szCs w:val="18"/>
              </w:rPr>
              <w:t xml:space="preserve">Part </w:t>
            </w:r>
            <w:proofErr w:type="spellStart"/>
            <w:r w:rsidRPr="00E07111">
              <w:rPr>
                <w:rFonts w:ascii="Helvetica" w:hAnsi="Helvetica" w:cs="Helvetica"/>
                <w:b/>
                <w:bCs/>
                <w:color w:val="000000"/>
                <w:sz w:val="18"/>
                <w:szCs w:val="18"/>
              </w:rPr>
              <w:t>Number</w:t>
            </w:r>
            <w:proofErr w:type="spellEnd"/>
            <w:r w:rsidRPr="00E07111">
              <w:rPr>
                <w:rFonts w:ascii="Helvetica" w:hAnsi="Helvetica" w:cs="Helvetica"/>
                <w:b/>
                <w:bCs/>
                <w:color w:val="000000"/>
                <w:sz w:val="18"/>
                <w:szCs w:val="18"/>
              </w:rPr>
              <w:t>/Numer części</w:t>
            </w:r>
          </w:p>
        </w:tc>
        <w:tc>
          <w:tcPr>
            <w:tcW w:w="3451" w:type="pct"/>
            <w:tcBorders>
              <w:top w:val="single" w:sz="4" w:space="0" w:color="C0C0C0"/>
              <w:left w:val="nil"/>
              <w:bottom w:val="single" w:sz="4" w:space="0" w:color="C0C0C0"/>
              <w:right w:val="single" w:sz="4" w:space="0" w:color="C0C0C0"/>
            </w:tcBorders>
            <w:shd w:val="clear" w:color="000000" w:fill="969696"/>
            <w:vAlign w:val="center"/>
            <w:hideMark/>
          </w:tcPr>
          <w:p w:rsidR="00E07111" w:rsidRPr="00E07111" w:rsidRDefault="00E07111" w:rsidP="00E07111">
            <w:pPr>
              <w:rPr>
                <w:rFonts w:ascii="Helvetica" w:hAnsi="Helvetica" w:cs="Helvetica"/>
                <w:b/>
                <w:bCs/>
                <w:color w:val="000000"/>
                <w:sz w:val="18"/>
                <w:szCs w:val="18"/>
              </w:rPr>
            </w:pPr>
            <w:proofErr w:type="spellStart"/>
            <w:r w:rsidRPr="00E07111">
              <w:rPr>
                <w:rFonts w:ascii="Helvetica" w:hAnsi="Helvetica" w:cs="Helvetica"/>
                <w:b/>
                <w:bCs/>
                <w:color w:val="000000"/>
                <w:sz w:val="18"/>
                <w:szCs w:val="18"/>
              </w:rPr>
              <w:t>Description</w:t>
            </w:r>
            <w:proofErr w:type="spellEnd"/>
            <w:r w:rsidRPr="00E07111">
              <w:rPr>
                <w:rFonts w:ascii="Helvetica" w:hAnsi="Helvetica" w:cs="Helvetica"/>
                <w:b/>
                <w:bCs/>
                <w:color w:val="000000"/>
                <w:sz w:val="18"/>
                <w:szCs w:val="18"/>
              </w:rPr>
              <w:t>/Opis</w:t>
            </w:r>
          </w:p>
        </w:tc>
        <w:tc>
          <w:tcPr>
            <w:tcW w:w="489" w:type="pct"/>
            <w:tcBorders>
              <w:top w:val="single" w:sz="4" w:space="0" w:color="C0C0C0"/>
              <w:left w:val="nil"/>
              <w:bottom w:val="single" w:sz="4" w:space="0" w:color="C0C0C0"/>
              <w:right w:val="single" w:sz="4" w:space="0" w:color="C0C0C0"/>
            </w:tcBorders>
            <w:shd w:val="clear" w:color="000000" w:fill="969696"/>
            <w:vAlign w:val="center"/>
            <w:hideMark/>
          </w:tcPr>
          <w:p w:rsidR="00E07111" w:rsidRPr="00E07111" w:rsidRDefault="00E07111" w:rsidP="00E07111">
            <w:pPr>
              <w:jc w:val="center"/>
              <w:rPr>
                <w:rFonts w:ascii="Helvetica" w:hAnsi="Helvetica" w:cs="Helvetica"/>
                <w:b/>
                <w:bCs/>
                <w:color w:val="000000"/>
                <w:sz w:val="18"/>
                <w:szCs w:val="18"/>
              </w:rPr>
            </w:pPr>
            <w:proofErr w:type="spellStart"/>
            <w:r w:rsidRPr="00E07111">
              <w:rPr>
                <w:rFonts w:ascii="Helvetica" w:hAnsi="Helvetica" w:cs="Helvetica"/>
                <w:b/>
                <w:bCs/>
                <w:color w:val="000000"/>
                <w:sz w:val="18"/>
                <w:szCs w:val="18"/>
              </w:rPr>
              <w:t>Qty</w:t>
            </w:r>
            <w:proofErr w:type="spellEnd"/>
            <w:r w:rsidRPr="00E07111">
              <w:rPr>
                <w:rFonts w:ascii="Helvetica" w:hAnsi="Helvetica" w:cs="Helvetica"/>
                <w:b/>
                <w:bCs/>
                <w:color w:val="000000"/>
                <w:sz w:val="18"/>
                <w:szCs w:val="18"/>
              </w:rPr>
              <w:t>/Ilość</w:t>
            </w:r>
          </w:p>
        </w:tc>
      </w:tr>
      <w:tr w:rsidR="00E07111" w:rsidRPr="00E07111" w:rsidTr="00CC45DD">
        <w:trPr>
          <w:trHeight w:val="300"/>
        </w:trPr>
        <w:tc>
          <w:tcPr>
            <w:tcW w:w="1060" w:type="pct"/>
            <w:tcBorders>
              <w:top w:val="nil"/>
              <w:left w:val="single" w:sz="4" w:space="0" w:color="C0C0C0"/>
              <w:bottom w:val="single" w:sz="4" w:space="0" w:color="C0C0C0"/>
              <w:right w:val="single" w:sz="4" w:space="0" w:color="C0C0C0"/>
            </w:tcBorders>
            <w:shd w:val="clear" w:color="auto" w:fill="auto"/>
            <w:hideMark/>
          </w:tcPr>
          <w:p w:rsidR="00E07111" w:rsidRPr="00E07111" w:rsidRDefault="00E07111" w:rsidP="00E07111">
            <w:pPr>
              <w:rPr>
                <w:rFonts w:ascii="Helvetica" w:hAnsi="Helvetica" w:cs="Helvetica"/>
                <w:b/>
                <w:bCs/>
                <w:color w:val="000000"/>
                <w:sz w:val="18"/>
                <w:szCs w:val="18"/>
              </w:rPr>
            </w:pPr>
            <w:r w:rsidRPr="00E07111">
              <w:rPr>
                <w:rFonts w:ascii="Helvetica" w:hAnsi="Helvetica" w:cs="Helvetica"/>
                <w:b/>
                <w:bCs/>
                <w:color w:val="000000"/>
                <w:sz w:val="18"/>
                <w:szCs w:val="18"/>
              </w:rPr>
              <w:t>N9K-C9332D-GX2B</w:t>
            </w:r>
          </w:p>
        </w:tc>
        <w:tc>
          <w:tcPr>
            <w:tcW w:w="3451" w:type="pct"/>
            <w:tcBorders>
              <w:top w:val="nil"/>
              <w:left w:val="nil"/>
              <w:bottom w:val="single" w:sz="4" w:space="0" w:color="C0C0C0"/>
              <w:right w:val="single" w:sz="4" w:space="0" w:color="C0C0C0"/>
            </w:tcBorders>
            <w:shd w:val="clear" w:color="auto" w:fill="auto"/>
            <w:hideMark/>
          </w:tcPr>
          <w:p w:rsidR="00E07111" w:rsidRPr="00E07111" w:rsidRDefault="00E07111" w:rsidP="00E07111">
            <w:pPr>
              <w:rPr>
                <w:rFonts w:ascii="Helvetica" w:hAnsi="Helvetica" w:cs="Helvetica"/>
                <w:color w:val="000000"/>
                <w:sz w:val="18"/>
                <w:szCs w:val="18"/>
                <w:lang w:val="en-US"/>
              </w:rPr>
            </w:pPr>
            <w:r w:rsidRPr="00E07111">
              <w:rPr>
                <w:rFonts w:ascii="Helvetica" w:hAnsi="Helvetica" w:cs="Helvetica"/>
                <w:color w:val="000000"/>
                <w:sz w:val="18"/>
                <w:szCs w:val="18"/>
                <w:lang w:val="en-US"/>
              </w:rPr>
              <w:t>Nexus 9300 Series, 32p 400G Switch</w:t>
            </w:r>
          </w:p>
        </w:tc>
        <w:tc>
          <w:tcPr>
            <w:tcW w:w="489" w:type="pct"/>
            <w:tcBorders>
              <w:top w:val="nil"/>
              <w:left w:val="nil"/>
              <w:bottom w:val="single" w:sz="4" w:space="0" w:color="C0C0C0"/>
              <w:right w:val="single" w:sz="4" w:space="0" w:color="C0C0C0"/>
            </w:tcBorders>
            <w:shd w:val="clear" w:color="auto" w:fill="auto"/>
            <w:vAlign w:val="center"/>
            <w:hideMark/>
          </w:tcPr>
          <w:p w:rsidR="00E07111" w:rsidRPr="00E07111" w:rsidRDefault="00E07111" w:rsidP="00E07111">
            <w:pPr>
              <w:jc w:val="center"/>
              <w:rPr>
                <w:rFonts w:ascii="Helvetica" w:hAnsi="Helvetica" w:cs="Helvetica"/>
                <w:color w:val="000000"/>
                <w:sz w:val="18"/>
                <w:szCs w:val="18"/>
              </w:rPr>
            </w:pPr>
            <w:r w:rsidRPr="00E07111">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CON-L1NBD-N9KC9D3X</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CX LEVEL 1 8X5XNBD Nexus 9300 Series, 32p 400G QSFP-DD</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NXK-AF-PI</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Dummy PID for Airflow Selection Port-side Intake</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NXOS-CS-10.6.1F</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Nexus 9300, 9500, 9800 NX-OS SW 10.6.1 (64bit) Cisco Silicon</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NXK-ACC-KIT-1RU</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Nexus 3K/9K Fixed Accessory Kit,  1RU front and rear removal</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NXA-SFAN-35CFM-PI</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Nexus Fan, 35CFM, port side intake airflow /w EEPROM</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12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NXA-PAC-1500W-PI</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Nexus 1500W PSU port-side Intake</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4</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CAB-9K10A-EU</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Power Cord, 250VAC 10A CEE 7/7 Plug, EU</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4</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DCN-OTHER</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Select if this product will NOT be used for AI Applications</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MODE-ACI-SPINE</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Mode selection between ACI and NXOS</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ACI64-N9KDK9-16.0</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 xml:space="preserve">Nexus 9500 or 9300 ACI Base Software NX-OS </w:t>
            </w:r>
            <w:proofErr w:type="spellStart"/>
            <w:r w:rsidRPr="003E01DF">
              <w:rPr>
                <w:rFonts w:ascii="Helvetica" w:hAnsi="Helvetica" w:cs="Helvetica"/>
                <w:color w:val="000000"/>
                <w:sz w:val="18"/>
                <w:szCs w:val="18"/>
                <w:lang w:val="en-US"/>
              </w:rPr>
              <w:t>Rel</w:t>
            </w:r>
            <w:proofErr w:type="spellEnd"/>
            <w:r w:rsidRPr="003E01DF">
              <w:rPr>
                <w:rFonts w:ascii="Helvetica" w:hAnsi="Helvetica" w:cs="Helvetica"/>
                <w:color w:val="000000"/>
                <w:sz w:val="18"/>
                <w:szCs w:val="18"/>
                <w:lang w:val="en-US"/>
              </w:rPr>
              <w:t xml:space="preserve"> 16.0 64bit</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NXOS-SLP-INFO-9K</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Info PID for Smart Licensing using Policy for N9K</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C1A1TN9300XF2-3Y</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Data Center Networking Advantage Term N9300 XF2, 3Y</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3E01DF">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SVS-L1N9KA-XF2-3Y</w:t>
            </w:r>
          </w:p>
        </w:tc>
        <w:tc>
          <w:tcPr>
            <w:tcW w:w="3451" w:type="pct"/>
            <w:tcBorders>
              <w:top w:val="nil"/>
              <w:left w:val="nil"/>
              <w:bottom w:val="single" w:sz="4" w:space="0" w:color="C0C0C0"/>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Cisco Support Enhanced for DCN Advantage Term N9300 XF2, 3Y</w:t>
            </w:r>
          </w:p>
        </w:tc>
        <w:tc>
          <w:tcPr>
            <w:tcW w:w="489" w:type="pct"/>
            <w:tcBorders>
              <w:top w:val="nil"/>
              <w:left w:val="nil"/>
              <w:bottom w:val="single" w:sz="4" w:space="0" w:color="C0C0C0"/>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3E01DF" w:rsidRPr="00E07111" w:rsidTr="007B17EC">
        <w:trPr>
          <w:trHeight w:val="300"/>
        </w:trPr>
        <w:tc>
          <w:tcPr>
            <w:tcW w:w="1060" w:type="pct"/>
            <w:tcBorders>
              <w:top w:val="nil"/>
              <w:left w:val="single" w:sz="4" w:space="0" w:color="C0C0C0"/>
              <w:bottom w:val="single" w:sz="4" w:space="0" w:color="A6A6A6" w:themeColor="background1" w:themeShade="A6"/>
              <w:right w:val="single" w:sz="4" w:space="0" w:color="C0C0C0"/>
            </w:tcBorders>
            <w:shd w:val="clear" w:color="auto" w:fill="auto"/>
            <w:vAlign w:val="center"/>
          </w:tcPr>
          <w:p w:rsidR="003E01DF" w:rsidRDefault="003E01DF" w:rsidP="003E01DF">
            <w:pPr>
              <w:rPr>
                <w:rFonts w:ascii="Helvetica" w:hAnsi="Helvetica" w:cs="Helvetica"/>
                <w:color w:val="000000"/>
                <w:sz w:val="18"/>
                <w:szCs w:val="18"/>
              </w:rPr>
            </w:pPr>
            <w:r>
              <w:rPr>
                <w:rFonts w:ascii="Helvetica" w:hAnsi="Helvetica" w:cs="Helvetica"/>
                <w:color w:val="000000"/>
                <w:sz w:val="18"/>
                <w:szCs w:val="18"/>
              </w:rPr>
              <w:t>SW-OTHER</w:t>
            </w:r>
          </w:p>
        </w:tc>
        <w:tc>
          <w:tcPr>
            <w:tcW w:w="3451" w:type="pct"/>
            <w:tcBorders>
              <w:top w:val="nil"/>
              <w:left w:val="nil"/>
              <w:bottom w:val="single" w:sz="4" w:space="0" w:color="A6A6A6" w:themeColor="background1" w:themeShade="A6"/>
              <w:right w:val="single" w:sz="4" w:space="0" w:color="C0C0C0"/>
            </w:tcBorders>
            <w:shd w:val="clear" w:color="auto" w:fill="auto"/>
          </w:tcPr>
          <w:p w:rsidR="003E01DF" w:rsidRPr="003E01DF" w:rsidRDefault="003E01DF" w:rsidP="003E01DF">
            <w:pPr>
              <w:rPr>
                <w:rFonts w:ascii="Helvetica" w:hAnsi="Helvetica" w:cs="Helvetica"/>
                <w:color w:val="000000"/>
                <w:sz w:val="18"/>
                <w:szCs w:val="18"/>
                <w:lang w:val="en-US"/>
              </w:rPr>
            </w:pPr>
            <w:r w:rsidRPr="003E01DF">
              <w:rPr>
                <w:rFonts w:ascii="Helvetica" w:hAnsi="Helvetica" w:cs="Helvetica"/>
                <w:color w:val="000000"/>
                <w:sz w:val="18"/>
                <w:szCs w:val="18"/>
                <w:lang w:val="en-US"/>
              </w:rPr>
              <w:t>Select if this product will NOT be used for AI Applications</w:t>
            </w:r>
          </w:p>
        </w:tc>
        <w:tc>
          <w:tcPr>
            <w:tcW w:w="489" w:type="pct"/>
            <w:tcBorders>
              <w:top w:val="nil"/>
              <w:left w:val="nil"/>
              <w:bottom w:val="single" w:sz="4" w:space="0" w:color="A6A6A6" w:themeColor="background1" w:themeShade="A6"/>
              <w:right w:val="single" w:sz="4" w:space="0" w:color="C0C0C0"/>
            </w:tcBorders>
            <w:shd w:val="clear" w:color="auto" w:fill="auto"/>
            <w:vAlign w:val="center"/>
          </w:tcPr>
          <w:p w:rsidR="003E01DF" w:rsidRDefault="003E01DF" w:rsidP="003E01DF">
            <w:pPr>
              <w:jc w:val="center"/>
              <w:rPr>
                <w:rFonts w:ascii="Helvetica" w:hAnsi="Helvetica" w:cs="Helvetica"/>
                <w:color w:val="000000"/>
                <w:sz w:val="18"/>
                <w:szCs w:val="18"/>
              </w:rPr>
            </w:pPr>
            <w:r>
              <w:rPr>
                <w:rFonts w:ascii="Helvetica" w:hAnsi="Helvetica" w:cs="Helvetica"/>
                <w:color w:val="000000"/>
                <w:sz w:val="18"/>
                <w:szCs w:val="18"/>
              </w:rPr>
              <w:t>2</w:t>
            </w:r>
          </w:p>
        </w:tc>
      </w:tr>
      <w:tr w:rsidR="007B17EC" w:rsidRPr="00E07111" w:rsidTr="007B17EC">
        <w:trPr>
          <w:trHeight w:val="300"/>
        </w:trPr>
        <w:tc>
          <w:tcPr>
            <w:tcW w:w="106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7B17EC" w:rsidRPr="007B17EC" w:rsidRDefault="007B17EC" w:rsidP="00C823C2">
            <w:pPr>
              <w:rPr>
                <w:rFonts w:ascii="Helvetica" w:hAnsi="Helvetica" w:cs="Helvetica"/>
                <w:b/>
                <w:color w:val="000000"/>
                <w:sz w:val="18"/>
                <w:szCs w:val="18"/>
              </w:rPr>
            </w:pPr>
            <w:r w:rsidRPr="007B17EC">
              <w:rPr>
                <w:rFonts w:ascii="Helvetica" w:hAnsi="Helvetica" w:cs="Helvetica"/>
                <w:b/>
                <w:color w:val="000000"/>
                <w:sz w:val="18"/>
                <w:szCs w:val="18"/>
              </w:rPr>
              <w:t xml:space="preserve">Part </w:t>
            </w:r>
            <w:proofErr w:type="spellStart"/>
            <w:r w:rsidRPr="007B17EC">
              <w:rPr>
                <w:rFonts w:ascii="Helvetica" w:hAnsi="Helvetica" w:cs="Helvetica"/>
                <w:b/>
                <w:color w:val="000000"/>
                <w:sz w:val="18"/>
                <w:szCs w:val="18"/>
              </w:rPr>
              <w:t>Number</w:t>
            </w:r>
            <w:proofErr w:type="spellEnd"/>
            <w:r w:rsidRPr="007B17EC">
              <w:rPr>
                <w:rFonts w:ascii="Helvetica" w:hAnsi="Helvetica" w:cs="Helvetica"/>
                <w:b/>
                <w:color w:val="000000"/>
                <w:sz w:val="18"/>
                <w:szCs w:val="18"/>
              </w:rPr>
              <w:t>/Numer części</w:t>
            </w:r>
          </w:p>
        </w:tc>
        <w:tc>
          <w:tcPr>
            <w:tcW w:w="345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7B17EC" w:rsidRPr="007B17EC" w:rsidRDefault="007B17EC" w:rsidP="00C823C2">
            <w:pPr>
              <w:rPr>
                <w:rFonts w:ascii="Helvetica" w:hAnsi="Helvetica" w:cs="Helvetica"/>
                <w:b/>
                <w:color w:val="000000"/>
                <w:sz w:val="18"/>
                <w:szCs w:val="18"/>
                <w:lang w:val="en-US"/>
              </w:rPr>
            </w:pPr>
            <w:r w:rsidRPr="007B17EC">
              <w:rPr>
                <w:rFonts w:ascii="Helvetica" w:hAnsi="Helvetica" w:cs="Helvetica"/>
                <w:b/>
                <w:color w:val="000000"/>
                <w:sz w:val="18"/>
                <w:szCs w:val="18"/>
                <w:lang w:val="en-US"/>
              </w:rPr>
              <w:t>Description/</w:t>
            </w:r>
            <w:proofErr w:type="spellStart"/>
            <w:r w:rsidRPr="007B17EC">
              <w:rPr>
                <w:rFonts w:ascii="Helvetica" w:hAnsi="Helvetica" w:cs="Helvetica"/>
                <w:b/>
                <w:color w:val="000000"/>
                <w:sz w:val="18"/>
                <w:szCs w:val="18"/>
                <w:lang w:val="en-US"/>
              </w:rPr>
              <w:t>Opis</w:t>
            </w:r>
            <w:proofErr w:type="spellEnd"/>
            <w:r w:rsidRPr="007B17EC">
              <w:rPr>
                <w:rFonts w:ascii="Helvetica" w:hAnsi="Helvetica" w:cs="Helvetica"/>
                <w:b/>
                <w:color w:val="000000"/>
                <w:sz w:val="18"/>
                <w:szCs w:val="18"/>
                <w:lang w:val="en-US"/>
              </w:rPr>
              <w:t xml:space="preserve"> – </w:t>
            </w:r>
            <w:proofErr w:type="spellStart"/>
            <w:r w:rsidRPr="007B17EC">
              <w:rPr>
                <w:rFonts w:ascii="Helvetica" w:hAnsi="Helvetica" w:cs="Helvetica"/>
                <w:b/>
                <w:color w:val="000000"/>
                <w:sz w:val="18"/>
                <w:szCs w:val="18"/>
                <w:lang w:val="en-US"/>
              </w:rPr>
              <w:t>wymagania</w:t>
            </w:r>
            <w:proofErr w:type="spellEnd"/>
            <w:r w:rsidRPr="007B17EC">
              <w:rPr>
                <w:rFonts w:ascii="Helvetica" w:hAnsi="Helvetica" w:cs="Helvetica"/>
                <w:b/>
                <w:color w:val="000000"/>
                <w:sz w:val="18"/>
                <w:szCs w:val="18"/>
                <w:lang w:val="en-US"/>
              </w:rPr>
              <w:t xml:space="preserve"> </w:t>
            </w:r>
            <w:proofErr w:type="spellStart"/>
            <w:r w:rsidRPr="007B17EC">
              <w:rPr>
                <w:rFonts w:ascii="Helvetica" w:hAnsi="Helvetica" w:cs="Helvetica"/>
                <w:b/>
                <w:color w:val="000000"/>
                <w:sz w:val="18"/>
                <w:szCs w:val="18"/>
                <w:lang w:val="en-US"/>
              </w:rPr>
              <w:t>dodatkowe</w:t>
            </w:r>
            <w:proofErr w:type="spellEnd"/>
          </w:p>
        </w:tc>
        <w:tc>
          <w:tcPr>
            <w:tcW w:w="489"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7B17EC" w:rsidRPr="007B17EC" w:rsidRDefault="007B17EC" w:rsidP="00C823C2">
            <w:pPr>
              <w:jc w:val="center"/>
              <w:rPr>
                <w:rFonts w:ascii="Helvetica" w:hAnsi="Helvetica" w:cs="Helvetica"/>
                <w:b/>
                <w:color w:val="000000"/>
                <w:sz w:val="18"/>
                <w:szCs w:val="18"/>
              </w:rPr>
            </w:pPr>
            <w:proofErr w:type="spellStart"/>
            <w:r w:rsidRPr="007B17EC">
              <w:rPr>
                <w:rFonts w:ascii="Helvetica" w:hAnsi="Helvetica" w:cs="Helvetica"/>
                <w:b/>
                <w:color w:val="000000"/>
                <w:sz w:val="18"/>
                <w:szCs w:val="18"/>
              </w:rPr>
              <w:t>Qty</w:t>
            </w:r>
            <w:proofErr w:type="spellEnd"/>
            <w:r w:rsidRPr="007B17EC">
              <w:rPr>
                <w:rFonts w:ascii="Helvetica" w:hAnsi="Helvetica" w:cs="Helvetica"/>
                <w:b/>
                <w:color w:val="000000"/>
                <w:sz w:val="18"/>
                <w:szCs w:val="18"/>
              </w:rPr>
              <w:t>/Ilość</w:t>
            </w:r>
          </w:p>
        </w:tc>
      </w:tr>
      <w:tr w:rsidR="007B17EC" w:rsidRPr="00E07111" w:rsidTr="00C823C2">
        <w:trPr>
          <w:trHeight w:val="300"/>
        </w:trPr>
        <w:tc>
          <w:tcPr>
            <w:tcW w:w="1060" w:type="pct"/>
            <w:tcBorders>
              <w:top w:val="single" w:sz="4" w:space="0" w:color="A6A6A6" w:themeColor="background1" w:themeShade="A6"/>
              <w:left w:val="single" w:sz="4" w:space="0" w:color="C0C0C0"/>
              <w:bottom w:val="single" w:sz="4" w:space="0" w:color="C0C0C0"/>
              <w:right w:val="single" w:sz="4" w:space="0" w:color="C0C0C0"/>
            </w:tcBorders>
            <w:shd w:val="clear" w:color="auto" w:fill="auto"/>
          </w:tcPr>
          <w:p w:rsidR="007B17EC" w:rsidRDefault="007B17EC" w:rsidP="007B17EC">
            <w:pPr>
              <w:rPr>
                <w:rFonts w:ascii="Helvetica" w:hAnsi="Helvetica" w:cs="Helvetica"/>
                <w:b/>
                <w:bCs/>
                <w:color w:val="000000"/>
                <w:sz w:val="18"/>
                <w:szCs w:val="18"/>
              </w:rPr>
            </w:pPr>
            <w:r>
              <w:rPr>
                <w:rFonts w:ascii="Helvetica" w:hAnsi="Helvetica" w:cs="Helvetica"/>
                <w:b/>
                <w:bCs/>
                <w:color w:val="000000"/>
                <w:sz w:val="18"/>
                <w:szCs w:val="18"/>
              </w:rPr>
              <w:t>L-FPR1150T-TC=</w:t>
            </w:r>
          </w:p>
        </w:tc>
        <w:tc>
          <w:tcPr>
            <w:tcW w:w="3451" w:type="pct"/>
            <w:tcBorders>
              <w:top w:val="single" w:sz="4" w:space="0" w:color="A6A6A6" w:themeColor="background1" w:themeShade="A6"/>
              <w:left w:val="nil"/>
              <w:bottom w:val="single" w:sz="4" w:space="0" w:color="C0C0C0"/>
              <w:right w:val="single" w:sz="4" w:space="0" w:color="C0C0C0"/>
            </w:tcBorders>
            <w:shd w:val="clear" w:color="auto" w:fill="auto"/>
          </w:tcPr>
          <w:p w:rsidR="007B17EC" w:rsidRPr="007B17EC" w:rsidRDefault="007B17EC" w:rsidP="007B17EC">
            <w:pPr>
              <w:rPr>
                <w:rFonts w:ascii="Helvetica" w:hAnsi="Helvetica" w:cs="Helvetica"/>
                <w:color w:val="000000"/>
                <w:sz w:val="18"/>
                <w:szCs w:val="18"/>
                <w:lang w:val="en-US"/>
              </w:rPr>
            </w:pPr>
            <w:r w:rsidRPr="007B17EC">
              <w:rPr>
                <w:rFonts w:ascii="Helvetica" w:hAnsi="Helvetica" w:cs="Helvetica"/>
                <w:color w:val="000000"/>
                <w:sz w:val="18"/>
                <w:szCs w:val="18"/>
                <w:lang w:val="en-US"/>
              </w:rPr>
              <w:t>Cisco FPR1150 Threat Defense Threat and URL License</w:t>
            </w:r>
          </w:p>
        </w:tc>
        <w:tc>
          <w:tcPr>
            <w:tcW w:w="489" w:type="pct"/>
            <w:tcBorders>
              <w:top w:val="single" w:sz="4" w:space="0" w:color="A6A6A6" w:themeColor="background1" w:themeShade="A6"/>
              <w:left w:val="nil"/>
              <w:bottom w:val="single" w:sz="4" w:space="0" w:color="C0C0C0"/>
              <w:right w:val="single" w:sz="4" w:space="0" w:color="C0C0C0"/>
            </w:tcBorders>
            <w:shd w:val="clear" w:color="auto" w:fill="auto"/>
            <w:vAlign w:val="center"/>
          </w:tcPr>
          <w:p w:rsidR="007B17EC" w:rsidRDefault="007B17EC" w:rsidP="007B17EC">
            <w:pPr>
              <w:jc w:val="center"/>
              <w:rPr>
                <w:rFonts w:ascii="Helvetica" w:hAnsi="Helvetica" w:cs="Helvetica"/>
                <w:color w:val="000000"/>
                <w:sz w:val="18"/>
                <w:szCs w:val="18"/>
              </w:rPr>
            </w:pPr>
            <w:r>
              <w:rPr>
                <w:rFonts w:ascii="Helvetica" w:hAnsi="Helvetica" w:cs="Helvetica"/>
                <w:color w:val="000000"/>
                <w:sz w:val="18"/>
                <w:szCs w:val="18"/>
              </w:rPr>
              <w:t>2</w:t>
            </w:r>
          </w:p>
        </w:tc>
      </w:tr>
      <w:tr w:rsidR="007B17EC" w:rsidRPr="00E07111" w:rsidTr="007B17EC">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7B17EC" w:rsidRDefault="007B17EC" w:rsidP="007B17EC">
            <w:pPr>
              <w:rPr>
                <w:rFonts w:ascii="Helvetica" w:hAnsi="Helvetica" w:cs="Helvetica"/>
                <w:color w:val="000000"/>
                <w:sz w:val="18"/>
                <w:szCs w:val="18"/>
              </w:rPr>
            </w:pPr>
            <w:r>
              <w:rPr>
                <w:rFonts w:ascii="Helvetica" w:hAnsi="Helvetica" w:cs="Helvetica"/>
                <w:color w:val="000000"/>
                <w:sz w:val="18"/>
                <w:szCs w:val="18"/>
              </w:rPr>
              <w:lastRenderedPageBreak/>
              <w:t>CON-L1SWT-FPR1150C</w:t>
            </w:r>
          </w:p>
        </w:tc>
        <w:tc>
          <w:tcPr>
            <w:tcW w:w="3451" w:type="pct"/>
            <w:tcBorders>
              <w:top w:val="nil"/>
              <w:left w:val="nil"/>
              <w:bottom w:val="single" w:sz="4" w:space="0" w:color="C0C0C0"/>
              <w:right w:val="single" w:sz="4" w:space="0" w:color="C0C0C0"/>
            </w:tcBorders>
            <w:shd w:val="clear" w:color="auto" w:fill="auto"/>
          </w:tcPr>
          <w:p w:rsidR="007B17EC" w:rsidRPr="007B17EC" w:rsidRDefault="007B17EC" w:rsidP="007B17EC">
            <w:pPr>
              <w:rPr>
                <w:rFonts w:ascii="Helvetica" w:hAnsi="Helvetica" w:cs="Helvetica"/>
                <w:color w:val="000000"/>
                <w:sz w:val="18"/>
                <w:szCs w:val="18"/>
                <w:lang w:val="en-US"/>
              </w:rPr>
            </w:pPr>
            <w:r w:rsidRPr="007B17EC">
              <w:rPr>
                <w:rFonts w:ascii="Helvetica" w:hAnsi="Helvetica" w:cs="Helvetica"/>
                <w:color w:val="000000"/>
                <w:sz w:val="18"/>
                <w:szCs w:val="18"/>
                <w:lang w:val="en-US"/>
              </w:rPr>
              <w:t>ENH SW SUB Cisco FPR1150 Threat</w:t>
            </w:r>
          </w:p>
        </w:tc>
        <w:tc>
          <w:tcPr>
            <w:tcW w:w="489" w:type="pct"/>
            <w:tcBorders>
              <w:top w:val="nil"/>
              <w:left w:val="nil"/>
              <w:bottom w:val="single" w:sz="4" w:space="0" w:color="C0C0C0"/>
              <w:right w:val="single" w:sz="4" w:space="0" w:color="C0C0C0"/>
            </w:tcBorders>
            <w:shd w:val="clear" w:color="auto" w:fill="auto"/>
            <w:vAlign w:val="center"/>
          </w:tcPr>
          <w:p w:rsidR="007B17EC" w:rsidRDefault="007B17EC" w:rsidP="007B17EC">
            <w:pPr>
              <w:jc w:val="center"/>
              <w:rPr>
                <w:rFonts w:ascii="Helvetica" w:hAnsi="Helvetica" w:cs="Helvetica"/>
                <w:color w:val="000000"/>
                <w:sz w:val="18"/>
                <w:szCs w:val="18"/>
              </w:rPr>
            </w:pPr>
            <w:r>
              <w:rPr>
                <w:rFonts w:ascii="Helvetica" w:hAnsi="Helvetica" w:cs="Helvetica"/>
                <w:color w:val="000000"/>
                <w:sz w:val="18"/>
                <w:szCs w:val="18"/>
              </w:rPr>
              <w:t>2</w:t>
            </w:r>
          </w:p>
        </w:tc>
      </w:tr>
      <w:tr w:rsidR="007B17EC" w:rsidRPr="00E07111" w:rsidTr="007B17EC">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7B17EC" w:rsidRDefault="007B17EC" w:rsidP="007B17EC">
            <w:pPr>
              <w:rPr>
                <w:rFonts w:ascii="Helvetica" w:hAnsi="Helvetica" w:cs="Helvetica"/>
                <w:color w:val="000000"/>
                <w:sz w:val="18"/>
                <w:szCs w:val="18"/>
              </w:rPr>
            </w:pPr>
            <w:r>
              <w:rPr>
                <w:rFonts w:ascii="Helvetica" w:hAnsi="Helvetica" w:cs="Helvetica"/>
                <w:color w:val="000000"/>
                <w:sz w:val="18"/>
                <w:szCs w:val="18"/>
              </w:rPr>
              <w:t>L-FPR1150T-TC-3Y</w:t>
            </w:r>
          </w:p>
        </w:tc>
        <w:tc>
          <w:tcPr>
            <w:tcW w:w="3451" w:type="pct"/>
            <w:tcBorders>
              <w:top w:val="nil"/>
              <w:left w:val="nil"/>
              <w:bottom w:val="single" w:sz="4" w:space="0" w:color="C0C0C0"/>
              <w:right w:val="single" w:sz="4" w:space="0" w:color="C0C0C0"/>
            </w:tcBorders>
            <w:shd w:val="clear" w:color="auto" w:fill="auto"/>
          </w:tcPr>
          <w:p w:rsidR="007B17EC" w:rsidRPr="007B17EC" w:rsidRDefault="007B17EC" w:rsidP="007B17EC">
            <w:pPr>
              <w:rPr>
                <w:rFonts w:ascii="Helvetica" w:hAnsi="Helvetica" w:cs="Helvetica"/>
                <w:color w:val="000000"/>
                <w:sz w:val="18"/>
                <w:szCs w:val="18"/>
                <w:lang w:val="en-US"/>
              </w:rPr>
            </w:pPr>
            <w:r w:rsidRPr="007B17EC">
              <w:rPr>
                <w:rFonts w:ascii="Helvetica" w:hAnsi="Helvetica" w:cs="Helvetica"/>
                <w:color w:val="000000"/>
                <w:sz w:val="18"/>
                <w:szCs w:val="18"/>
                <w:lang w:val="en-US"/>
              </w:rPr>
              <w:t>Cisco FPR1150 Threat Defense Threat and URL 3Y Subs</w:t>
            </w:r>
          </w:p>
        </w:tc>
        <w:tc>
          <w:tcPr>
            <w:tcW w:w="489" w:type="pct"/>
            <w:tcBorders>
              <w:top w:val="nil"/>
              <w:left w:val="nil"/>
              <w:bottom w:val="single" w:sz="4" w:space="0" w:color="C0C0C0"/>
              <w:right w:val="single" w:sz="4" w:space="0" w:color="C0C0C0"/>
            </w:tcBorders>
            <w:shd w:val="clear" w:color="auto" w:fill="auto"/>
            <w:vAlign w:val="center"/>
          </w:tcPr>
          <w:p w:rsidR="007B17EC" w:rsidRDefault="007B17EC" w:rsidP="007B17EC">
            <w:pPr>
              <w:jc w:val="center"/>
              <w:rPr>
                <w:rFonts w:ascii="Helvetica" w:hAnsi="Helvetica" w:cs="Helvetica"/>
                <w:color w:val="000000"/>
                <w:sz w:val="18"/>
                <w:szCs w:val="18"/>
              </w:rPr>
            </w:pPr>
            <w:r>
              <w:rPr>
                <w:rFonts w:ascii="Helvetica" w:hAnsi="Helvetica" w:cs="Helvetica"/>
                <w:color w:val="000000"/>
                <w:sz w:val="18"/>
                <w:szCs w:val="18"/>
              </w:rPr>
              <w:t>2</w:t>
            </w:r>
          </w:p>
        </w:tc>
      </w:tr>
      <w:tr w:rsidR="007B17EC" w:rsidRPr="00E07111" w:rsidTr="00C823C2">
        <w:trPr>
          <w:trHeight w:val="300"/>
        </w:trPr>
        <w:tc>
          <w:tcPr>
            <w:tcW w:w="1060" w:type="pct"/>
            <w:tcBorders>
              <w:top w:val="nil"/>
              <w:left w:val="single" w:sz="4" w:space="0" w:color="C0C0C0"/>
              <w:bottom w:val="single" w:sz="4" w:space="0" w:color="C0C0C0"/>
              <w:right w:val="single" w:sz="4" w:space="0" w:color="C0C0C0"/>
            </w:tcBorders>
            <w:shd w:val="clear" w:color="auto" w:fill="auto"/>
          </w:tcPr>
          <w:p w:rsidR="007B17EC" w:rsidRDefault="007B17EC" w:rsidP="007B17EC">
            <w:pPr>
              <w:rPr>
                <w:rFonts w:ascii="Helvetica" w:hAnsi="Helvetica" w:cs="Helvetica"/>
                <w:b/>
                <w:bCs/>
                <w:color w:val="000000"/>
                <w:sz w:val="18"/>
                <w:szCs w:val="18"/>
              </w:rPr>
            </w:pPr>
            <w:r>
              <w:rPr>
                <w:rFonts w:ascii="Helvetica" w:hAnsi="Helvetica" w:cs="Helvetica"/>
                <w:b/>
                <w:bCs/>
                <w:color w:val="000000"/>
                <w:sz w:val="18"/>
                <w:szCs w:val="18"/>
              </w:rPr>
              <w:t>CON-ECMU-SFMMCVWK</w:t>
            </w:r>
          </w:p>
        </w:tc>
        <w:tc>
          <w:tcPr>
            <w:tcW w:w="3451" w:type="pct"/>
            <w:tcBorders>
              <w:top w:val="nil"/>
              <w:left w:val="nil"/>
              <w:bottom w:val="single" w:sz="4" w:space="0" w:color="C0C0C0"/>
              <w:right w:val="single" w:sz="4" w:space="0" w:color="C0C0C0"/>
            </w:tcBorders>
            <w:shd w:val="clear" w:color="auto" w:fill="auto"/>
          </w:tcPr>
          <w:p w:rsidR="007B17EC" w:rsidRPr="007B17EC" w:rsidRDefault="007B17EC" w:rsidP="007B17EC">
            <w:pPr>
              <w:rPr>
                <w:rFonts w:ascii="Helvetica" w:hAnsi="Helvetica" w:cs="Helvetica"/>
                <w:color w:val="000000"/>
                <w:sz w:val="18"/>
                <w:szCs w:val="18"/>
                <w:lang w:val="en-US"/>
              </w:rPr>
            </w:pPr>
            <w:r w:rsidRPr="007B17EC">
              <w:rPr>
                <w:rFonts w:ascii="Helvetica" w:hAnsi="Helvetica" w:cs="Helvetica"/>
                <w:color w:val="000000"/>
                <w:sz w:val="18"/>
                <w:szCs w:val="18"/>
                <w:lang w:val="en-US"/>
              </w:rPr>
              <w:t>SWSS UPGRADES Cisco Firepower Management Center, (</w:t>
            </w:r>
            <w:proofErr w:type="spellStart"/>
            <w:r w:rsidRPr="007B17EC">
              <w:rPr>
                <w:rFonts w:ascii="Helvetica" w:hAnsi="Helvetica" w:cs="Helvetica"/>
                <w:color w:val="000000"/>
                <w:sz w:val="18"/>
                <w:szCs w:val="18"/>
                <w:lang w:val="en-US"/>
              </w:rPr>
              <w:t>VMWa</w:t>
            </w:r>
            <w:proofErr w:type="spellEnd"/>
          </w:p>
        </w:tc>
        <w:tc>
          <w:tcPr>
            <w:tcW w:w="489" w:type="pct"/>
            <w:tcBorders>
              <w:top w:val="nil"/>
              <w:left w:val="nil"/>
              <w:bottom w:val="single" w:sz="4" w:space="0" w:color="C0C0C0"/>
              <w:right w:val="single" w:sz="4" w:space="0" w:color="C0C0C0"/>
            </w:tcBorders>
            <w:shd w:val="clear" w:color="auto" w:fill="auto"/>
            <w:vAlign w:val="center"/>
          </w:tcPr>
          <w:p w:rsidR="007B17EC" w:rsidRDefault="007B17EC" w:rsidP="007B17EC">
            <w:pPr>
              <w:jc w:val="center"/>
              <w:rPr>
                <w:rFonts w:ascii="Helvetica" w:hAnsi="Helvetica" w:cs="Helvetica"/>
                <w:color w:val="000000"/>
                <w:sz w:val="18"/>
                <w:szCs w:val="18"/>
              </w:rPr>
            </w:pPr>
            <w:r>
              <w:rPr>
                <w:rFonts w:ascii="Helvetica" w:hAnsi="Helvetica" w:cs="Helvetica"/>
                <w:color w:val="000000"/>
                <w:sz w:val="18"/>
                <w:szCs w:val="18"/>
              </w:rPr>
              <w:t>2</w:t>
            </w:r>
          </w:p>
        </w:tc>
      </w:tr>
      <w:tr w:rsidR="007B17EC" w:rsidRPr="00E07111" w:rsidTr="00C823C2">
        <w:trPr>
          <w:trHeight w:val="300"/>
        </w:trPr>
        <w:tc>
          <w:tcPr>
            <w:tcW w:w="1060" w:type="pct"/>
            <w:tcBorders>
              <w:top w:val="nil"/>
              <w:left w:val="single" w:sz="4" w:space="0" w:color="C0C0C0"/>
              <w:bottom w:val="single" w:sz="4" w:space="0" w:color="C0C0C0"/>
              <w:right w:val="single" w:sz="4" w:space="0" w:color="C0C0C0"/>
            </w:tcBorders>
            <w:shd w:val="clear" w:color="auto" w:fill="auto"/>
          </w:tcPr>
          <w:p w:rsidR="007B17EC" w:rsidRDefault="007B17EC" w:rsidP="007B17EC">
            <w:pPr>
              <w:rPr>
                <w:rFonts w:ascii="Helvetica" w:hAnsi="Helvetica" w:cs="Helvetica"/>
                <w:b/>
                <w:bCs/>
                <w:color w:val="000000"/>
                <w:sz w:val="18"/>
                <w:szCs w:val="18"/>
              </w:rPr>
            </w:pPr>
            <w:r>
              <w:rPr>
                <w:rFonts w:ascii="Helvetica" w:hAnsi="Helvetica" w:cs="Helvetica"/>
                <w:b/>
                <w:bCs/>
                <w:color w:val="000000"/>
                <w:sz w:val="18"/>
                <w:szCs w:val="18"/>
              </w:rPr>
              <w:t>L-FPR1150T-TC=</w:t>
            </w:r>
          </w:p>
        </w:tc>
        <w:tc>
          <w:tcPr>
            <w:tcW w:w="3451" w:type="pct"/>
            <w:tcBorders>
              <w:top w:val="nil"/>
              <w:left w:val="nil"/>
              <w:bottom w:val="single" w:sz="4" w:space="0" w:color="C0C0C0"/>
              <w:right w:val="single" w:sz="4" w:space="0" w:color="C0C0C0"/>
            </w:tcBorders>
            <w:shd w:val="clear" w:color="auto" w:fill="auto"/>
          </w:tcPr>
          <w:p w:rsidR="007B17EC" w:rsidRPr="007B17EC" w:rsidRDefault="007B17EC" w:rsidP="007B17EC">
            <w:pPr>
              <w:rPr>
                <w:rFonts w:ascii="Helvetica" w:hAnsi="Helvetica" w:cs="Helvetica"/>
                <w:color w:val="000000"/>
                <w:sz w:val="18"/>
                <w:szCs w:val="18"/>
                <w:lang w:val="en-US"/>
              </w:rPr>
            </w:pPr>
            <w:r w:rsidRPr="007B17EC">
              <w:rPr>
                <w:rFonts w:ascii="Helvetica" w:hAnsi="Helvetica" w:cs="Helvetica"/>
                <w:color w:val="000000"/>
                <w:sz w:val="18"/>
                <w:szCs w:val="18"/>
                <w:lang w:val="en-US"/>
              </w:rPr>
              <w:t>Cisco FPR1150 Threat Defense Threat and URL License</w:t>
            </w:r>
          </w:p>
        </w:tc>
        <w:tc>
          <w:tcPr>
            <w:tcW w:w="489" w:type="pct"/>
            <w:tcBorders>
              <w:top w:val="nil"/>
              <w:left w:val="nil"/>
              <w:bottom w:val="single" w:sz="4" w:space="0" w:color="C0C0C0"/>
              <w:right w:val="single" w:sz="4" w:space="0" w:color="C0C0C0"/>
            </w:tcBorders>
            <w:shd w:val="clear" w:color="auto" w:fill="auto"/>
            <w:vAlign w:val="center"/>
          </w:tcPr>
          <w:p w:rsidR="007B17EC" w:rsidRDefault="007B17EC" w:rsidP="007B17EC">
            <w:pPr>
              <w:jc w:val="center"/>
              <w:rPr>
                <w:rFonts w:ascii="Helvetica" w:hAnsi="Helvetica" w:cs="Helvetica"/>
                <w:color w:val="000000"/>
                <w:sz w:val="18"/>
                <w:szCs w:val="18"/>
              </w:rPr>
            </w:pPr>
            <w:r>
              <w:rPr>
                <w:rFonts w:ascii="Helvetica" w:hAnsi="Helvetica" w:cs="Helvetica"/>
                <w:color w:val="000000"/>
                <w:sz w:val="18"/>
                <w:szCs w:val="18"/>
              </w:rPr>
              <w:t>2</w:t>
            </w:r>
          </w:p>
        </w:tc>
      </w:tr>
    </w:tbl>
    <w:p w:rsidR="00CC45DD" w:rsidRDefault="00CC45DD" w:rsidP="00E07111">
      <w:pPr>
        <w:pStyle w:val="Akapitzlist3"/>
        <w:rPr>
          <w:rFonts w:ascii="Verdana" w:hAnsi="Verdana"/>
          <w:sz w:val="20"/>
          <w:szCs w:val="20"/>
        </w:rPr>
      </w:pPr>
    </w:p>
    <w:p w:rsidR="007B17EC" w:rsidRDefault="007B17EC" w:rsidP="00E07111">
      <w:pPr>
        <w:pStyle w:val="Akapitzlist3"/>
        <w:rPr>
          <w:rFonts w:ascii="Verdana" w:hAnsi="Verdana"/>
          <w:sz w:val="20"/>
          <w:szCs w:val="20"/>
        </w:rPr>
      </w:pPr>
    </w:p>
    <w:p w:rsidR="003E01DF" w:rsidRDefault="003E01DF" w:rsidP="00E07111">
      <w:pPr>
        <w:pStyle w:val="Akapitzlist3"/>
        <w:rPr>
          <w:rFonts w:ascii="Verdana" w:hAnsi="Verdana"/>
          <w:sz w:val="20"/>
          <w:szCs w:val="20"/>
        </w:rPr>
      </w:pPr>
    </w:p>
    <w:p w:rsidR="003E01DF" w:rsidRDefault="003E01DF" w:rsidP="00E07111">
      <w:pPr>
        <w:pStyle w:val="Akapitzlist3"/>
        <w:rPr>
          <w:rFonts w:ascii="Verdana" w:hAnsi="Verdana"/>
          <w:sz w:val="20"/>
          <w:szCs w:val="20"/>
        </w:rPr>
      </w:pPr>
    </w:p>
    <w:p w:rsidR="00E07111" w:rsidRPr="0030061D" w:rsidRDefault="00E07111" w:rsidP="00E07111">
      <w:pPr>
        <w:pStyle w:val="Akapitzlist3"/>
        <w:rPr>
          <w:rFonts w:ascii="Verdana" w:hAnsi="Verdana"/>
          <w:sz w:val="20"/>
          <w:szCs w:val="20"/>
        </w:rPr>
      </w:pPr>
      <w:r w:rsidRPr="0030061D">
        <w:rPr>
          <w:rFonts w:ascii="Verdana" w:hAnsi="Verdana"/>
          <w:sz w:val="20"/>
          <w:szCs w:val="20"/>
        </w:rPr>
        <w:t>Parametry równoważności dla przełączników:</w:t>
      </w:r>
    </w:p>
    <w:p w:rsidR="00E07111" w:rsidRPr="0030061D" w:rsidRDefault="00E07111" w:rsidP="00E07111">
      <w:pPr>
        <w:pStyle w:val="Akapitzlist3"/>
        <w:numPr>
          <w:ilvl w:val="0"/>
          <w:numId w:val="9"/>
        </w:numPr>
        <w:rPr>
          <w:rFonts w:ascii="Verdana" w:hAnsi="Verdana"/>
          <w:sz w:val="20"/>
          <w:szCs w:val="20"/>
        </w:rPr>
      </w:pPr>
      <w:r w:rsidRPr="0030061D">
        <w:rPr>
          <w:rFonts w:ascii="Verdana" w:hAnsi="Verdana"/>
          <w:sz w:val="20"/>
          <w:szCs w:val="20"/>
        </w:rPr>
        <w:t xml:space="preserve">Przełącznik typu </w:t>
      </w:r>
      <w:proofErr w:type="spellStart"/>
      <w:r>
        <w:rPr>
          <w:rFonts w:ascii="Verdana" w:hAnsi="Verdana"/>
          <w:sz w:val="20"/>
          <w:szCs w:val="20"/>
        </w:rPr>
        <w:t>Spine</w:t>
      </w:r>
      <w:proofErr w:type="spellEnd"/>
      <w:r w:rsidRPr="0030061D">
        <w:rPr>
          <w:rFonts w:ascii="Verdana" w:hAnsi="Verdana"/>
          <w:sz w:val="20"/>
          <w:szCs w:val="20"/>
        </w:rPr>
        <w:t xml:space="preserve"> zarządzany i w</w:t>
      </w:r>
      <w:r>
        <w:rPr>
          <w:rFonts w:ascii="Verdana" w:hAnsi="Verdana"/>
          <w:sz w:val="20"/>
          <w:szCs w:val="20"/>
        </w:rPr>
        <w:t>s</w:t>
      </w:r>
      <w:r w:rsidRPr="0030061D">
        <w:rPr>
          <w:rFonts w:ascii="Verdana" w:hAnsi="Verdana"/>
          <w:sz w:val="20"/>
          <w:szCs w:val="20"/>
        </w:rPr>
        <w:t xml:space="preserve">pierany przez kontrolery Cisco APIC w wersji 5.x </w:t>
      </w:r>
      <w:r>
        <w:rPr>
          <w:rFonts w:ascii="Verdana" w:hAnsi="Verdana"/>
          <w:sz w:val="20"/>
          <w:szCs w:val="20"/>
        </w:rPr>
        <w:t>posiadane przez Zamawiającego w</w:t>
      </w:r>
      <w:r w:rsidRPr="0030061D">
        <w:rPr>
          <w:rFonts w:ascii="Verdana" w:hAnsi="Verdana"/>
          <w:sz w:val="20"/>
          <w:szCs w:val="20"/>
        </w:rPr>
        <w:t>raz z licencjami dla zapewniania funkcjonalności sieci SDN</w:t>
      </w:r>
      <w:r>
        <w:rPr>
          <w:rFonts w:ascii="Verdana" w:hAnsi="Verdana"/>
          <w:sz w:val="20"/>
          <w:szCs w:val="20"/>
        </w:rPr>
        <w:t xml:space="preserve"> w ramach fabryki ACI</w:t>
      </w:r>
      <w:r w:rsidRPr="0030061D">
        <w:rPr>
          <w:rFonts w:ascii="Verdana" w:hAnsi="Verdana"/>
          <w:sz w:val="20"/>
          <w:szCs w:val="20"/>
        </w:rPr>
        <w:t>.</w:t>
      </w:r>
    </w:p>
    <w:p w:rsidR="00E07111" w:rsidRPr="0030061D" w:rsidRDefault="00E07111" w:rsidP="00E07111">
      <w:pPr>
        <w:pStyle w:val="Akapitzlist3"/>
        <w:numPr>
          <w:ilvl w:val="0"/>
          <w:numId w:val="9"/>
        </w:numPr>
        <w:rPr>
          <w:rFonts w:ascii="Verdana" w:hAnsi="Verdana"/>
          <w:sz w:val="20"/>
          <w:szCs w:val="20"/>
        </w:rPr>
      </w:pPr>
      <w:r w:rsidRPr="0030061D">
        <w:rPr>
          <w:rFonts w:ascii="Verdana" w:hAnsi="Verdana"/>
          <w:sz w:val="20"/>
          <w:szCs w:val="20"/>
        </w:rPr>
        <w:t>Przełącznik posiadający:</w:t>
      </w:r>
    </w:p>
    <w:p w:rsidR="00E07111" w:rsidRPr="007112EE" w:rsidRDefault="00E07111" w:rsidP="007112EE">
      <w:pPr>
        <w:pStyle w:val="Akapitzlist"/>
        <w:numPr>
          <w:ilvl w:val="0"/>
          <w:numId w:val="1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32</w:t>
      </w:r>
      <w:r>
        <w:rPr>
          <w:rFonts w:ascii="Verdana" w:hAnsi="Verdana" w:cstheme="minorHAnsi"/>
          <w:sz w:val="20"/>
          <w:szCs w:val="20"/>
          <w:lang w:eastAsia="ar-SA"/>
        </w:rPr>
        <w:t xml:space="preserve"> porty</w:t>
      </w:r>
      <w:r>
        <w:rPr>
          <w:rFonts w:ascii="Verdana" w:hAnsi="Verdana" w:cstheme="minorHAnsi"/>
          <w:sz w:val="20"/>
          <w:szCs w:val="20"/>
          <w:lang w:val="pl-PL" w:eastAsia="ar-SA"/>
        </w:rPr>
        <w:t xml:space="preserve"> </w:t>
      </w:r>
      <w:r>
        <w:rPr>
          <w:rFonts w:ascii="Verdana" w:hAnsi="Verdana" w:cstheme="minorHAnsi"/>
          <w:sz w:val="20"/>
          <w:szCs w:val="20"/>
          <w:lang w:eastAsia="ar-SA"/>
        </w:rPr>
        <w:t>400</w:t>
      </w:r>
      <w:r w:rsidRPr="0030061D">
        <w:rPr>
          <w:rFonts w:ascii="Verdana" w:hAnsi="Verdana" w:cstheme="minorHAnsi"/>
          <w:sz w:val="20"/>
          <w:szCs w:val="20"/>
          <w:lang w:eastAsia="ar-SA"/>
        </w:rPr>
        <w:t xml:space="preserve">GE </w:t>
      </w:r>
      <w:r>
        <w:rPr>
          <w:rFonts w:ascii="Verdana" w:hAnsi="Verdana" w:cstheme="minorHAnsi"/>
          <w:sz w:val="20"/>
          <w:szCs w:val="20"/>
          <w:lang w:val="pl-PL" w:eastAsia="ar-SA"/>
        </w:rPr>
        <w:t>Q</w:t>
      </w:r>
      <w:r w:rsidR="007112EE">
        <w:rPr>
          <w:rFonts w:ascii="Verdana" w:hAnsi="Verdana" w:cstheme="minorHAnsi"/>
          <w:sz w:val="20"/>
          <w:szCs w:val="20"/>
          <w:lang w:eastAsia="ar-SA"/>
        </w:rPr>
        <w:t>SFP-DD</w:t>
      </w:r>
      <w:r w:rsidR="007112EE">
        <w:rPr>
          <w:rFonts w:ascii="Verdana" w:hAnsi="Verdana" w:cstheme="minorHAnsi"/>
          <w:sz w:val="20"/>
          <w:szCs w:val="20"/>
          <w:lang w:val="pl-PL" w:eastAsia="ar-SA"/>
        </w:rPr>
        <w:t xml:space="preserve"> ze wsparciem </w:t>
      </w:r>
      <w:r w:rsidR="007112EE" w:rsidRPr="007112EE">
        <w:rPr>
          <w:rFonts w:ascii="Verdana" w:hAnsi="Verdana" w:cstheme="minorHAnsi"/>
          <w:sz w:val="20"/>
          <w:szCs w:val="20"/>
          <w:lang w:val="pl-PL" w:eastAsia="ar-SA"/>
        </w:rPr>
        <w:t>20</w:t>
      </w:r>
      <w:r w:rsidR="007112EE">
        <w:rPr>
          <w:rFonts w:ascii="Verdana" w:hAnsi="Verdana" w:cstheme="minorHAnsi"/>
          <w:sz w:val="20"/>
          <w:szCs w:val="20"/>
          <w:lang w:val="pl-PL" w:eastAsia="ar-SA"/>
        </w:rPr>
        <w:t xml:space="preserve">0G (QSFP56), 100G (QSFP28) oraz </w:t>
      </w:r>
      <w:r w:rsidR="007112EE" w:rsidRPr="007112EE">
        <w:rPr>
          <w:rFonts w:ascii="Verdana" w:hAnsi="Verdana" w:cstheme="minorHAnsi"/>
          <w:sz w:val="20"/>
          <w:szCs w:val="20"/>
          <w:lang w:val="pl-PL" w:eastAsia="ar-SA"/>
        </w:rPr>
        <w:t>40G (QSFP+)</w:t>
      </w:r>
      <w:r w:rsidR="007112EE">
        <w:rPr>
          <w:rFonts w:ascii="Verdana" w:hAnsi="Verdana" w:cstheme="minorHAnsi"/>
          <w:sz w:val="20"/>
          <w:szCs w:val="20"/>
          <w:lang w:val="pl-PL" w:eastAsia="ar-SA"/>
        </w:rPr>
        <w:t>;</w:t>
      </w:r>
    </w:p>
    <w:p w:rsidR="007112EE" w:rsidRPr="007112EE" w:rsidRDefault="007112EE" w:rsidP="007112EE">
      <w:pPr>
        <w:pStyle w:val="Akapitzlist"/>
        <w:numPr>
          <w:ilvl w:val="0"/>
          <w:numId w:val="10"/>
        </w:numPr>
        <w:spacing w:line="276" w:lineRule="auto"/>
        <w:jc w:val="both"/>
        <w:rPr>
          <w:rFonts w:ascii="Verdana" w:hAnsi="Verdana" w:cstheme="minorHAnsi"/>
          <w:sz w:val="20"/>
          <w:szCs w:val="20"/>
          <w:lang w:eastAsia="ar-SA"/>
        </w:rPr>
      </w:pPr>
      <w:r w:rsidRPr="007112EE">
        <w:rPr>
          <w:rFonts w:ascii="Verdana" w:hAnsi="Verdana" w:cstheme="minorHAnsi"/>
          <w:sz w:val="20"/>
          <w:szCs w:val="20"/>
          <w:lang w:eastAsia="ar-SA"/>
        </w:rPr>
        <w:t xml:space="preserve">2 </w:t>
      </w:r>
      <w:r>
        <w:rPr>
          <w:rFonts w:ascii="Verdana" w:hAnsi="Verdana" w:cstheme="minorHAnsi"/>
          <w:sz w:val="20"/>
          <w:szCs w:val="20"/>
          <w:lang w:val="pl-PL" w:eastAsia="ar-SA"/>
        </w:rPr>
        <w:t xml:space="preserve">porty </w:t>
      </w:r>
      <w:r>
        <w:rPr>
          <w:rFonts w:ascii="Verdana" w:hAnsi="Verdana" w:cstheme="minorHAnsi"/>
          <w:sz w:val="20"/>
          <w:szCs w:val="20"/>
          <w:lang w:eastAsia="ar-SA"/>
        </w:rPr>
        <w:t>1/10G SFP+;</w:t>
      </w:r>
    </w:p>
    <w:p w:rsidR="007112EE" w:rsidRPr="00FF1E3F" w:rsidRDefault="007112EE" w:rsidP="007112EE">
      <w:pPr>
        <w:pStyle w:val="Akapitzlist"/>
        <w:numPr>
          <w:ilvl w:val="0"/>
          <w:numId w:val="1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wydajność </w:t>
      </w:r>
      <w:r w:rsidRPr="007112EE">
        <w:rPr>
          <w:rFonts w:ascii="Verdana" w:hAnsi="Verdana" w:cstheme="minorHAnsi"/>
          <w:sz w:val="20"/>
          <w:szCs w:val="20"/>
          <w:lang w:val="pl-PL" w:eastAsia="ar-SA"/>
        </w:rPr>
        <w:t xml:space="preserve">25.6 </w:t>
      </w:r>
      <w:proofErr w:type="spellStart"/>
      <w:r w:rsidRPr="007112EE">
        <w:rPr>
          <w:rFonts w:ascii="Verdana" w:hAnsi="Verdana" w:cstheme="minorHAnsi"/>
          <w:sz w:val="20"/>
          <w:szCs w:val="20"/>
          <w:lang w:val="pl-PL" w:eastAsia="ar-SA"/>
        </w:rPr>
        <w:t>Tbps</w:t>
      </w:r>
      <w:proofErr w:type="spellEnd"/>
      <w:r>
        <w:rPr>
          <w:rFonts w:ascii="Verdana" w:hAnsi="Verdana" w:cstheme="minorHAnsi"/>
          <w:sz w:val="20"/>
          <w:szCs w:val="20"/>
          <w:lang w:val="pl-PL" w:eastAsia="ar-SA"/>
        </w:rPr>
        <w:t>;</w:t>
      </w:r>
    </w:p>
    <w:p w:rsidR="00FF1E3F" w:rsidRPr="0030061D" w:rsidRDefault="00FF1E3F" w:rsidP="007112EE">
      <w:pPr>
        <w:pStyle w:val="Akapitzlist"/>
        <w:numPr>
          <w:ilvl w:val="0"/>
          <w:numId w:val="1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8 portów </w:t>
      </w:r>
      <w:r w:rsidR="00170D2B">
        <w:rPr>
          <w:rFonts w:ascii="Verdana" w:hAnsi="Verdana" w:cstheme="minorHAnsi"/>
          <w:sz w:val="20"/>
          <w:szCs w:val="20"/>
          <w:lang w:val="pl-PL" w:eastAsia="ar-SA"/>
        </w:rPr>
        <w:t>ze wsparciem</w:t>
      </w:r>
      <w:r>
        <w:rPr>
          <w:rFonts w:ascii="Verdana" w:hAnsi="Verdana" w:cstheme="minorHAnsi"/>
          <w:sz w:val="20"/>
          <w:szCs w:val="20"/>
          <w:lang w:val="pl-PL" w:eastAsia="ar-SA"/>
        </w:rPr>
        <w:t xml:space="preserve"> </w:t>
      </w:r>
      <w:proofErr w:type="spellStart"/>
      <w:r>
        <w:rPr>
          <w:rFonts w:ascii="Verdana" w:hAnsi="Verdana" w:cstheme="minorHAnsi"/>
          <w:sz w:val="20"/>
          <w:szCs w:val="20"/>
          <w:lang w:val="pl-PL" w:eastAsia="ar-SA"/>
        </w:rPr>
        <w:t>MACsec</w:t>
      </w:r>
      <w:proofErr w:type="spellEnd"/>
      <w:r>
        <w:rPr>
          <w:rFonts w:ascii="Verdana" w:hAnsi="Verdana" w:cstheme="minorHAnsi"/>
          <w:sz w:val="20"/>
          <w:szCs w:val="20"/>
          <w:lang w:val="pl-PL" w:eastAsia="ar-SA"/>
        </w:rPr>
        <w:t>;</w:t>
      </w:r>
    </w:p>
    <w:p w:rsidR="00E07111" w:rsidRDefault="00E07111" w:rsidP="00E07111">
      <w:pPr>
        <w:pStyle w:val="Akapitzlist"/>
        <w:numPr>
          <w:ilvl w:val="0"/>
          <w:numId w:val="10"/>
        </w:numPr>
        <w:spacing w:line="276" w:lineRule="auto"/>
        <w:jc w:val="both"/>
        <w:rPr>
          <w:rFonts w:ascii="Verdana" w:hAnsi="Verdana" w:cstheme="minorHAnsi"/>
          <w:sz w:val="20"/>
          <w:szCs w:val="20"/>
          <w:lang w:eastAsia="ar-SA"/>
        </w:rPr>
      </w:pPr>
      <w:r w:rsidRPr="0030061D">
        <w:rPr>
          <w:rFonts w:ascii="Verdana" w:hAnsi="Verdana" w:cstheme="minorHAnsi"/>
          <w:sz w:val="20"/>
          <w:szCs w:val="20"/>
          <w:lang w:eastAsia="ar-SA"/>
        </w:rPr>
        <w:t>redundantne zasilacze</w:t>
      </w:r>
      <w:r>
        <w:rPr>
          <w:rFonts w:ascii="Verdana" w:hAnsi="Verdana" w:cstheme="minorHAnsi"/>
          <w:sz w:val="20"/>
          <w:szCs w:val="20"/>
          <w:lang w:val="pl-PL" w:eastAsia="ar-SA"/>
        </w:rPr>
        <w:t>;</w:t>
      </w:r>
    </w:p>
    <w:p w:rsidR="00E07111" w:rsidRPr="00170D2B" w:rsidRDefault="00E07111" w:rsidP="00E07111">
      <w:pPr>
        <w:pStyle w:val="Akapitzlist"/>
        <w:numPr>
          <w:ilvl w:val="0"/>
          <w:numId w:val="1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licencje na funkcjonalności dot. </w:t>
      </w:r>
      <w:r w:rsidR="00E11081">
        <w:rPr>
          <w:rFonts w:ascii="Verdana" w:hAnsi="Verdana" w:cstheme="minorHAnsi"/>
          <w:sz w:val="20"/>
          <w:szCs w:val="20"/>
          <w:lang w:val="pl-PL" w:eastAsia="ar-SA"/>
        </w:rPr>
        <w:t xml:space="preserve">pracy </w:t>
      </w:r>
      <w:r>
        <w:rPr>
          <w:rFonts w:ascii="Verdana" w:hAnsi="Verdana" w:cstheme="minorHAnsi"/>
          <w:sz w:val="20"/>
          <w:szCs w:val="20"/>
          <w:lang w:val="pl-PL" w:eastAsia="ar-SA"/>
        </w:rPr>
        <w:t xml:space="preserve">fabryki SDN typu ACI </w:t>
      </w:r>
      <w:proofErr w:type="spellStart"/>
      <w:r>
        <w:rPr>
          <w:rFonts w:ascii="Verdana" w:hAnsi="Verdana" w:cstheme="minorHAnsi"/>
          <w:sz w:val="20"/>
          <w:szCs w:val="20"/>
          <w:lang w:val="pl-PL" w:eastAsia="ar-SA"/>
        </w:rPr>
        <w:t>MultiPod</w:t>
      </w:r>
      <w:proofErr w:type="spellEnd"/>
      <w:r>
        <w:rPr>
          <w:rFonts w:ascii="Verdana" w:hAnsi="Verdana" w:cstheme="minorHAnsi"/>
          <w:sz w:val="20"/>
          <w:szCs w:val="20"/>
          <w:lang w:val="pl-PL" w:eastAsia="ar-SA"/>
        </w:rPr>
        <w:t>;</w:t>
      </w:r>
    </w:p>
    <w:p w:rsidR="00CC45DD" w:rsidRPr="007B17EC" w:rsidRDefault="00170D2B" w:rsidP="00CC45DD">
      <w:pPr>
        <w:pStyle w:val="Akapitzlist"/>
        <w:numPr>
          <w:ilvl w:val="0"/>
          <w:numId w:val="1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pełna obsługa systemu </w:t>
      </w:r>
      <w:proofErr w:type="spellStart"/>
      <w:r w:rsidRPr="00170D2B">
        <w:rPr>
          <w:rFonts w:ascii="Verdana" w:hAnsi="Verdana" w:cstheme="minorHAnsi"/>
          <w:sz w:val="20"/>
          <w:szCs w:val="20"/>
          <w:lang w:val="pl-PL" w:eastAsia="ar-SA"/>
        </w:rPr>
        <w:t>Nexus</w:t>
      </w:r>
      <w:proofErr w:type="spellEnd"/>
      <w:r w:rsidRPr="00170D2B">
        <w:rPr>
          <w:rFonts w:ascii="Verdana" w:hAnsi="Verdana" w:cstheme="minorHAnsi"/>
          <w:sz w:val="20"/>
          <w:szCs w:val="20"/>
          <w:lang w:val="pl-PL" w:eastAsia="ar-SA"/>
        </w:rPr>
        <w:t xml:space="preserve"> Dashboard</w:t>
      </w:r>
      <w:r>
        <w:rPr>
          <w:rFonts w:ascii="Verdana" w:hAnsi="Verdana" w:cstheme="minorHAnsi"/>
          <w:sz w:val="20"/>
          <w:szCs w:val="20"/>
          <w:lang w:val="pl-PL" w:eastAsia="ar-SA"/>
        </w:rPr>
        <w:t xml:space="preserve"> posiadanego przez Zamawiającego;</w:t>
      </w:r>
    </w:p>
    <w:p w:rsidR="007B17EC" w:rsidRPr="007B17EC" w:rsidRDefault="007B17EC" w:rsidP="00CC45DD">
      <w:pPr>
        <w:pStyle w:val="Akapitzlist"/>
        <w:numPr>
          <w:ilvl w:val="0"/>
          <w:numId w:val="1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wymagania dodatkowe:</w:t>
      </w:r>
    </w:p>
    <w:p w:rsidR="007B17EC" w:rsidRPr="007B17EC" w:rsidRDefault="007B17EC" w:rsidP="007B17EC">
      <w:pPr>
        <w:pStyle w:val="Akapitzlist"/>
        <w:numPr>
          <w:ilvl w:val="1"/>
          <w:numId w:val="10"/>
        </w:numPr>
        <w:spacing w:line="276" w:lineRule="auto"/>
        <w:jc w:val="both"/>
        <w:rPr>
          <w:rFonts w:ascii="Verdana" w:hAnsi="Verdana" w:cstheme="minorHAnsi"/>
          <w:sz w:val="20"/>
          <w:szCs w:val="20"/>
          <w:lang w:eastAsia="ar-SA"/>
        </w:rPr>
      </w:pPr>
      <w:r w:rsidRPr="00932AD9">
        <w:rPr>
          <w:rFonts w:ascii="Verdana" w:hAnsi="Verdana" w:cstheme="minorHAnsi"/>
          <w:sz w:val="20"/>
          <w:szCs w:val="20"/>
          <w:lang w:val="pl-PL" w:eastAsia="ar-SA"/>
        </w:rPr>
        <w:t xml:space="preserve">licencje </w:t>
      </w:r>
      <w:r w:rsidR="00546AF4" w:rsidRPr="00932AD9">
        <w:rPr>
          <w:rFonts w:ascii="Verdana" w:hAnsi="Verdana" w:cstheme="minorHAnsi"/>
          <w:sz w:val="20"/>
          <w:szCs w:val="20"/>
          <w:lang w:val="pl-PL" w:eastAsia="ar-SA"/>
        </w:rPr>
        <w:t xml:space="preserve">subskrypcyjne </w:t>
      </w:r>
      <w:r w:rsidRPr="00932AD9">
        <w:rPr>
          <w:rFonts w:ascii="Verdana" w:hAnsi="Verdana" w:cstheme="minorHAnsi"/>
          <w:sz w:val="20"/>
          <w:szCs w:val="20"/>
          <w:lang w:val="pl-PL" w:eastAsia="ar-SA"/>
        </w:rPr>
        <w:t xml:space="preserve">do klastra (2 urządzenia) Cisco </w:t>
      </w:r>
      <w:proofErr w:type="spellStart"/>
      <w:r w:rsidRPr="00932AD9">
        <w:rPr>
          <w:rFonts w:ascii="Verdana" w:hAnsi="Verdana" w:cstheme="minorHAnsi"/>
          <w:sz w:val="20"/>
          <w:szCs w:val="20"/>
          <w:lang w:val="pl-PL" w:eastAsia="ar-SA"/>
        </w:rPr>
        <w:t>Firepower</w:t>
      </w:r>
      <w:proofErr w:type="spellEnd"/>
      <w:r w:rsidRPr="00932AD9">
        <w:rPr>
          <w:rFonts w:ascii="Verdana" w:hAnsi="Verdana" w:cstheme="minorHAnsi"/>
          <w:sz w:val="20"/>
          <w:szCs w:val="20"/>
          <w:lang w:val="pl-PL" w:eastAsia="ar-SA"/>
        </w:rPr>
        <w:t xml:space="preserve"> 1050 </w:t>
      </w:r>
      <w:r w:rsidR="005D1C40" w:rsidRPr="00932AD9">
        <w:rPr>
          <w:rFonts w:ascii="Verdana" w:hAnsi="Verdana" w:cstheme="minorHAnsi"/>
          <w:sz w:val="20"/>
          <w:szCs w:val="20"/>
          <w:lang w:val="pl-PL" w:eastAsia="ar-SA"/>
        </w:rPr>
        <w:t xml:space="preserve">używanego przez Zamawiającego </w:t>
      </w:r>
      <w:r w:rsidRPr="00932AD9">
        <w:rPr>
          <w:rFonts w:ascii="Verdana" w:hAnsi="Verdana" w:cstheme="minorHAnsi"/>
          <w:sz w:val="20"/>
          <w:szCs w:val="20"/>
          <w:lang w:val="pl-PL" w:eastAsia="ar-SA"/>
        </w:rPr>
        <w:t xml:space="preserve">typu </w:t>
      </w:r>
      <w:proofErr w:type="spellStart"/>
      <w:r w:rsidRPr="00932AD9">
        <w:rPr>
          <w:rFonts w:ascii="Verdana" w:hAnsi="Verdana" w:cstheme="minorHAnsi"/>
          <w:sz w:val="20"/>
          <w:szCs w:val="20"/>
          <w:lang w:val="pl-PL" w:eastAsia="ar-SA"/>
        </w:rPr>
        <w:t>Threat</w:t>
      </w:r>
      <w:proofErr w:type="spellEnd"/>
      <w:r w:rsidRPr="00932AD9">
        <w:rPr>
          <w:rFonts w:ascii="Verdana" w:hAnsi="Verdana" w:cstheme="minorHAnsi"/>
          <w:sz w:val="20"/>
          <w:szCs w:val="20"/>
          <w:lang w:val="pl-PL" w:eastAsia="ar-SA"/>
        </w:rPr>
        <w:t xml:space="preserve"> </w:t>
      </w:r>
      <w:proofErr w:type="spellStart"/>
      <w:r w:rsidRPr="00932AD9">
        <w:rPr>
          <w:rFonts w:ascii="Verdana" w:hAnsi="Verdana" w:cstheme="minorHAnsi"/>
          <w:sz w:val="20"/>
          <w:szCs w:val="20"/>
          <w:lang w:val="pl-PL" w:eastAsia="ar-SA"/>
        </w:rPr>
        <w:t>Defense</w:t>
      </w:r>
      <w:proofErr w:type="spellEnd"/>
      <w:r w:rsidRPr="00932AD9">
        <w:rPr>
          <w:rFonts w:ascii="Verdana" w:hAnsi="Verdana" w:cstheme="minorHAnsi"/>
          <w:sz w:val="20"/>
          <w:szCs w:val="20"/>
          <w:lang w:val="pl-PL" w:eastAsia="ar-SA"/>
        </w:rPr>
        <w:t xml:space="preserve"> </w:t>
      </w:r>
      <w:proofErr w:type="spellStart"/>
      <w:r w:rsidRPr="00932AD9">
        <w:rPr>
          <w:rFonts w:ascii="Verdana" w:hAnsi="Verdana" w:cstheme="minorHAnsi"/>
          <w:sz w:val="20"/>
          <w:szCs w:val="20"/>
          <w:lang w:val="pl-PL" w:eastAsia="ar-SA"/>
        </w:rPr>
        <w:t>Threat</w:t>
      </w:r>
      <w:proofErr w:type="spellEnd"/>
      <w:r w:rsidRPr="00932AD9">
        <w:rPr>
          <w:rFonts w:ascii="Verdana" w:hAnsi="Verdana" w:cstheme="minorHAnsi"/>
          <w:sz w:val="20"/>
          <w:szCs w:val="20"/>
          <w:lang w:val="pl-PL" w:eastAsia="ar-SA"/>
        </w:rPr>
        <w:t xml:space="preserve"> and URL License;</w:t>
      </w:r>
    </w:p>
    <w:p w:rsidR="007B17EC" w:rsidRPr="00CC45DD" w:rsidRDefault="007B17EC" w:rsidP="007B17EC">
      <w:pPr>
        <w:pStyle w:val="Akapitzlist"/>
        <w:numPr>
          <w:ilvl w:val="1"/>
          <w:numId w:val="10"/>
        </w:numPr>
        <w:spacing w:line="276" w:lineRule="auto"/>
        <w:jc w:val="both"/>
        <w:rPr>
          <w:rFonts w:ascii="Verdana" w:hAnsi="Verdana" w:cstheme="minorHAnsi"/>
          <w:sz w:val="20"/>
          <w:szCs w:val="20"/>
          <w:lang w:eastAsia="ar-SA"/>
        </w:rPr>
      </w:pPr>
      <w:proofErr w:type="spellStart"/>
      <w:r w:rsidRPr="007B17EC">
        <w:rPr>
          <w:rFonts w:ascii="Verdana" w:hAnsi="Verdana" w:cstheme="minorHAnsi"/>
          <w:sz w:val="20"/>
          <w:szCs w:val="20"/>
          <w:lang w:val="en-US" w:eastAsia="ar-SA"/>
        </w:rPr>
        <w:t>wsparcie</w:t>
      </w:r>
      <w:proofErr w:type="spellEnd"/>
      <w:r w:rsidRPr="007B17EC">
        <w:rPr>
          <w:rFonts w:ascii="Verdana" w:hAnsi="Verdana" w:cstheme="minorHAnsi"/>
          <w:sz w:val="20"/>
          <w:szCs w:val="20"/>
          <w:lang w:val="en-US" w:eastAsia="ar-SA"/>
        </w:rPr>
        <w:t xml:space="preserve"> do </w:t>
      </w:r>
      <w:proofErr w:type="spellStart"/>
      <w:r w:rsidRPr="007B17EC">
        <w:rPr>
          <w:rFonts w:ascii="Verdana" w:hAnsi="Verdana" w:cstheme="minorHAnsi"/>
          <w:sz w:val="20"/>
          <w:szCs w:val="20"/>
          <w:lang w:val="en-US" w:eastAsia="ar-SA"/>
        </w:rPr>
        <w:t>systemu</w:t>
      </w:r>
      <w:proofErr w:type="spellEnd"/>
      <w:r w:rsidRPr="007B17EC">
        <w:rPr>
          <w:rFonts w:ascii="Verdana" w:hAnsi="Verdana" w:cstheme="minorHAnsi"/>
          <w:sz w:val="20"/>
          <w:szCs w:val="20"/>
          <w:lang w:val="en-US" w:eastAsia="ar-SA"/>
        </w:rPr>
        <w:t xml:space="preserve"> Cisco Firepower Management Center;</w:t>
      </w:r>
    </w:p>
    <w:p w:rsidR="00CC45DD" w:rsidRPr="0030061D" w:rsidRDefault="00CC45DD" w:rsidP="00DF47C9">
      <w:pPr>
        <w:pStyle w:val="Akapitzlist"/>
        <w:spacing w:line="276" w:lineRule="auto"/>
        <w:ind w:left="3600"/>
        <w:jc w:val="both"/>
        <w:rPr>
          <w:rFonts w:ascii="Verdana" w:hAnsi="Verdana" w:cstheme="minorHAnsi"/>
          <w:sz w:val="20"/>
          <w:szCs w:val="20"/>
          <w:lang w:eastAsia="ar-SA"/>
        </w:rPr>
      </w:pPr>
    </w:p>
    <w:p w:rsidR="00E07111" w:rsidRPr="00E07111" w:rsidRDefault="00E07111" w:rsidP="00E07111">
      <w:pPr>
        <w:ind w:left="360"/>
        <w:rPr>
          <w:rFonts w:ascii="Verdana" w:hAnsi="Verdana"/>
          <w:b/>
          <w:sz w:val="22"/>
          <w:szCs w:val="22"/>
          <w:lang w:val="x-none"/>
        </w:rPr>
      </w:pPr>
    </w:p>
    <w:p w:rsidR="00E07111" w:rsidRPr="007B17EC" w:rsidRDefault="00E07111" w:rsidP="00E07111">
      <w:pPr>
        <w:ind w:left="360"/>
        <w:rPr>
          <w:rFonts w:ascii="Verdana" w:hAnsi="Verdana"/>
          <w:b/>
          <w:sz w:val="22"/>
          <w:szCs w:val="22"/>
          <w:lang w:val="en-US"/>
        </w:rPr>
      </w:pPr>
    </w:p>
    <w:p w:rsidR="00F37FC0" w:rsidRDefault="00AB1B60" w:rsidP="00AB1B60">
      <w:pPr>
        <w:pStyle w:val="Akapitzlist"/>
        <w:numPr>
          <w:ilvl w:val="1"/>
          <w:numId w:val="8"/>
        </w:numPr>
        <w:contextualSpacing w:val="0"/>
        <w:rPr>
          <w:rFonts w:ascii="Verdana" w:hAnsi="Verdana"/>
          <w:b/>
          <w:sz w:val="22"/>
          <w:szCs w:val="22"/>
        </w:rPr>
      </w:pPr>
      <w:r>
        <w:rPr>
          <w:rFonts w:ascii="Verdana" w:hAnsi="Verdana"/>
          <w:b/>
          <w:sz w:val="22"/>
          <w:szCs w:val="22"/>
        </w:rPr>
        <w:t>Przełącznik</w:t>
      </w:r>
      <w:r>
        <w:rPr>
          <w:rFonts w:ascii="Verdana" w:hAnsi="Verdana"/>
          <w:b/>
          <w:sz w:val="22"/>
          <w:szCs w:val="22"/>
          <w:lang w:val="pl-PL"/>
        </w:rPr>
        <w:t xml:space="preserve"> DC</w:t>
      </w:r>
      <w:r w:rsidRPr="00AB1B60">
        <w:rPr>
          <w:rFonts w:ascii="Verdana" w:hAnsi="Verdana"/>
          <w:b/>
          <w:sz w:val="22"/>
          <w:szCs w:val="22"/>
        </w:rPr>
        <w:t xml:space="preserve"> </w:t>
      </w:r>
      <w:r w:rsidR="00C92631">
        <w:rPr>
          <w:rFonts w:ascii="Verdana" w:hAnsi="Verdana"/>
          <w:b/>
          <w:sz w:val="22"/>
          <w:szCs w:val="22"/>
        </w:rPr>
        <w:t>Ethernet TYP I</w:t>
      </w:r>
      <w:r>
        <w:rPr>
          <w:rFonts w:ascii="Verdana" w:hAnsi="Verdana"/>
          <w:b/>
          <w:sz w:val="22"/>
          <w:szCs w:val="22"/>
          <w:lang w:val="pl-PL"/>
        </w:rPr>
        <w:t>I</w:t>
      </w:r>
      <w:r w:rsidR="00BD5924">
        <w:rPr>
          <w:rFonts w:ascii="Verdana" w:hAnsi="Verdana"/>
          <w:b/>
          <w:sz w:val="22"/>
          <w:szCs w:val="22"/>
        </w:rPr>
        <w:t xml:space="preserve"> - 8</w:t>
      </w:r>
      <w:r w:rsidR="00F37FC0">
        <w:rPr>
          <w:rFonts w:ascii="Verdana" w:hAnsi="Verdana"/>
          <w:b/>
          <w:sz w:val="22"/>
          <w:szCs w:val="22"/>
        </w:rPr>
        <w:t xml:space="preserve"> sztuk fabrycznie nowych, ukompletowanych i zgodnych z poniższą specyfikacją techniczną.</w:t>
      </w:r>
    </w:p>
    <w:tbl>
      <w:tblPr>
        <w:tblW w:w="5000" w:type="pct"/>
        <w:tblCellMar>
          <w:left w:w="70" w:type="dxa"/>
          <w:right w:w="70" w:type="dxa"/>
        </w:tblCellMar>
        <w:tblLook w:val="04A0" w:firstRow="1" w:lastRow="0" w:firstColumn="1" w:lastColumn="0" w:noHBand="0" w:noVBand="1"/>
      </w:tblPr>
      <w:tblGrid>
        <w:gridCol w:w="2186"/>
        <w:gridCol w:w="6108"/>
        <w:gridCol w:w="911"/>
      </w:tblGrid>
      <w:tr w:rsidR="00F37FC0" w:rsidRPr="00553320" w:rsidTr="002C3B00">
        <w:trPr>
          <w:trHeight w:val="432"/>
        </w:trPr>
        <w:tc>
          <w:tcPr>
            <w:tcW w:w="1187" w:type="pct"/>
            <w:tcBorders>
              <w:top w:val="single" w:sz="4" w:space="0" w:color="C0C0C0"/>
              <w:left w:val="single" w:sz="4" w:space="0" w:color="C0C0C0"/>
              <w:bottom w:val="single" w:sz="4" w:space="0" w:color="C0C0C0"/>
              <w:right w:val="single" w:sz="4" w:space="0" w:color="C0C0C0"/>
            </w:tcBorders>
            <w:shd w:val="clear" w:color="000000" w:fill="969696"/>
            <w:vAlign w:val="center"/>
            <w:hideMark/>
          </w:tcPr>
          <w:p w:rsidR="00F37FC0" w:rsidRPr="00553320" w:rsidRDefault="00F37FC0" w:rsidP="002C3B00">
            <w:pPr>
              <w:rPr>
                <w:rFonts w:ascii="Helvetica" w:hAnsi="Helvetica" w:cs="Helvetica"/>
                <w:b/>
                <w:bCs/>
                <w:color w:val="000000"/>
                <w:sz w:val="18"/>
                <w:szCs w:val="18"/>
              </w:rPr>
            </w:pPr>
            <w:r w:rsidRPr="005A6623">
              <w:rPr>
                <w:rFonts w:ascii="Helvetica" w:hAnsi="Helvetica" w:cs="Helvetica"/>
                <w:b/>
                <w:bCs/>
                <w:color w:val="000000"/>
                <w:sz w:val="18"/>
                <w:szCs w:val="18"/>
              </w:rPr>
              <w:t xml:space="preserve">Part </w:t>
            </w:r>
            <w:proofErr w:type="spellStart"/>
            <w:r w:rsidRPr="005A6623">
              <w:rPr>
                <w:rFonts w:ascii="Helvetica" w:hAnsi="Helvetica" w:cs="Helvetica"/>
                <w:b/>
                <w:bCs/>
                <w:color w:val="000000"/>
                <w:sz w:val="18"/>
                <w:szCs w:val="18"/>
              </w:rPr>
              <w:t>Number</w:t>
            </w:r>
            <w:proofErr w:type="spellEnd"/>
            <w:r>
              <w:rPr>
                <w:rFonts w:ascii="Helvetica" w:hAnsi="Helvetica" w:cs="Helvetica"/>
                <w:b/>
                <w:bCs/>
                <w:color w:val="000000"/>
                <w:sz w:val="18"/>
                <w:szCs w:val="18"/>
              </w:rPr>
              <w:t xml:space="preserve">/Numer </w:t>
            </w:r>
            <w:proofErr w:type="spellStart"/>
            <w:r>
              <w:rPr>
                <w:rFonts w:ascii="Helvetica" w:hAnsi="Helvetica" w:cs="Helvetica"/>
                <w:b/>
                <w:bCs/>
                <w:color w:val="000000"/>
                <w:sz w:val="18"/>
                <w:szCs w:val="18"/>
              </w:rPr>
              <w:t>cześci</w:t>
            </w:r>
            <w:proofErr w:type="spellEnd"/>
          </w:p>
        </w:tc>
        <w:tc>
          <w:tcPr>
            <w:tcW w:w="3318" w:type="pct"/>
            <w:tcBorders>
              <w:top w:val="single" w:sz="4" w:space="0" w:color="C0C0C0"/>
              <w:left w:val="nil"/>
              <w:bottom w:val="single" w:sz="4" w:space="0" w:color="C0C0C0"/>
              <w:right w:val="single" w:sz="4" w:space="0" w:color="C0C0C0"/>
            </w:tcBorders>
            <w:shd w:val="clear" w:color="000000" w:fill="969696"/>
            <w:vAlign w:val="center"/>
            <w:hideMark/>
          </w:tcPr>
          <w:p w:rsidR="00F37FC0" w:rsidRPr="00553320" w:rsidRDefault="00F37FC0" w:rsidP="002C3B00">
            <w:pPr>
              <w:rPr>
                <w:rFonts w:ascii="Helvetica" w:hAnsi="Helvetica" w:cs="Helvetica"/>
                <w:b/>
                <w:bCs/>
                <w:color w:val="000000"/>
                <w:sz w:val="18"/>
                <w:szCs w:val="18"/>
              </w:rPr>
            </w:pPr>
            <w:proofErr w:type="spellStart"/>
            <w:r w:rsidRPr="005A6623">
              <w:rPr>
                <w:rFonts w:ascii="Helvetica" w:hAnsi="Helvetica" w:cs="Helvetica"/>
                <w:b/>
                <w:bCs/>
                <w:color w:val="000000"/>
                <w:sz w:val="18"/>
                <w:szCs w:val="18"/>
              </w:rPr>
              <w:t>Description</w:t>
            </w:r>
            <w:proofErr w:type="spellEnd"/>
            <w:r>
              <w:rPr>
                <w:rFonts w:ascii="Helvetica" w:hAnsi="Helvetica" w:cs="Helvetica"/>
                <w:b/>
                <w:bCs/>
                <w:color w:val="000000"/>
                <w:sz w:val="18"/>
                <w:szCs w:val="18"/>
              </w:rPr>
              <w:t>/Opis</w:t>
            </w:r>
          </w:p>
        </w:tc>
        <w:tc>
          <w:tcPr>
            <w:tcW w:w="495" w:type="pct"/>
            <w:tcBorders>
              <w:top w:val="single" w:sz="4" w:space="0" w:color="C0C0C0"/>
              <w:left w:val="nil"/>
              <w:bottom w:val="single" w:sz="4" w:space="0" w:color="C0C0C0"/>
              <w:right w:val="single" w:sz="4" w:space="0" w:color="C0C0C0"/>
            </w:tcBorders>
            <w:shd w:val="clear" w:color="000000" w:fill="969696"/>
            <w:vAlign w:val="center"/>
            <w:hideMark/>
          </w:tcPr>
          <w:p w:rsidR="00F37FC0" w:rsidRPr="00553320" w:rsidRDefault="00F37FC0" w:rsidP="002C3B00">
            <w:pPr>
              <w:jc w:val="center"/>
              <w:rPr>
                <w:rFonts w:ascii="Helvetica" w:hAnsi="Helvetica" w:cs="Helvetica"/>
                <w:b/>
                <w:bCs/>
                <w:color w:val="000000"/>
                <w:sz w:val="18"/>
                <w:szCs w:val="18"/>
              </w:rPr>
            </w:pPr>
            <w:proofErr w:type="spellStart"/>
            <w:r w:rsidRPr="00C34FBB">
              <w:rPr>
                <w:rFonts w:ascii="Helvetica" w:hAnsi="Helvetica" w:cs="Helvetica"/>
                <w:b/>
                <w:bCs/>
                <w:color w:val="000000"/>
                <w:sz w:val="18"/>
                <w:szCs w:val="18"/>
              </w:rPr>
              <w:t>Qty</w:t>
            </w:r>
            <w:proofErr w:type="spellEnd"/>
            <w:r>
              <w:rPr>
                <w:rFonts w:ascii="Helvetica" w:hAnsi="Helvetica" w:cs="Helvetica"/>
                <w:b/>
                <w:bCs/>
                <w:color w:val="000000"/>
                <w:sz w:val="18"/>
                <w:szCs w:val="18"/>
              </w:rPr>
              <w:t>/Ilość</w:t>
            </w:r>
          </w:p>
        </w:tc>
      </w:tr>
      <w:tr w:rsidR="00F37FC0" w:rsidRPr="00553320" w:rsidTr="002C3B00">
        <w:trPr>
          <w:trHeight w:val="432"/>
        </w:trPr>
        <w:tc>
          <w:tcPr>
            <w:tcW w:w="1187" w:type="pct"/>
            <w:tcBorders>
              <w:top w:val="nil"/>
              <w:left w:val="single" w:sz="4" w:space="0" w:color="C0C0C0"/>
              <w:bottom w:val="single" w:sz="4" w:space="0" w:color="C0C0C0"/>
              <w:right w:val="single" w:sz="4" w:space="0" w:color="C0C0C0"/>
            </w:tcBorders>
            <w:shd w:val="clear" w:color="auto" w:fill="auto"/>
            <w:hideMark/>
          </w:tcPr>
          <w:p w:rsidR="00F37FC0" w:rsidRPr="00553320" w:rsidRDefault="00F37FC0" w:rsidP="002C3B00">
            <w:pPr>
              <w:rPr>
                <w:rFonts w:ascii="Helvetica" w:hAnsi="Helvetica" w:cs="Helvetica"/>
                <w:b/>
                <w:bCs/>
                <w:color w:val="000000"/>
                <w:sz w:val="18"/>
                <w:szCs w:val="18"/>
              </w:rPr>
            </w:pPr>
            <w:r w:rsidRPr="00553320">
              <w:rPr>
                <w:rFonts w:ascii="Helvetica" w:hAnsi="Helvetica" w:cs="Helvetica"/>
                <w:b/>
                <w:bCs/>
                <w:color w:val="000000"/>
                <w:sz w:val="18"/>
                <w:szCs w:val="18"/>
              </w:rPr>
              <w:t>N9K-C93180YC-FX3</w:t>
            </w:r>
          </w:p>
        </w:tc>
        <w:tc>
          <w:tcPr>
            <w:tcW w:w="3318" w:type="pct"/>
            <w:tcBorders>
              <w:top w:val="nil"/>
              <w:left w:val="nil"/>
              <w:bottom w:val="single" w:sz="4" w:space="0" w:color="C0C0C0"/>
              <w:right w:val="single" w:sz="4" w:space="0" w:color="C0C0C0"/>
            </w:tcBorders>
            <w:shd w:val="clear" w:color="auto" w:fill="auto"/>
            <w:hideMark/>
          </w:tcPr>
          <w:p w:rsidR="00F37FC0" w:rsidRPr="00553320" w:rsidRDefault="00F37FC0" w:rsidP="002C3B00">
            <w:pPr>
              <w:rPr>
                <w:rFonts w:ascii="Helvetica" w:hAnsi="Helvetica" w:cs="Helvetica"/>
                <w:color w:val="000000"/>
                <w:sz w:val="18"/>
                <w:szCs w:val="18"/>
                <w:lang w:val="en-US"/>
              </w:rPr>
            </w:pPr>
            <w:r w:rsidRPr="00553320">
              <w:rPr>
                <w:rFonts w:ascii="Helvetica" w:hAnsi="Helvetica" w:cs="Helvetica"/>
                <w:color w:val="000000"/>
                <w:sz w:val="18"/>
                <w:szCs w:val="18"/>
                <w:lang w:val="en-US"/>
              </w:rPr>
              <w:t xml:space="preserve">Nexus 9300 48p 1/10/25G, 6p 40/100G, </w:t>
            </w:r>
            <w:proofErr w:type="spellStart"/>
            <w:r w:rsidRPr="00553320">
              <w:rPr>
                <w:rFonts w:ascii="Helvetica" w:hAnsi="Helvetica" w:cs="Helvetica"/>
                <w:color w:val="000000"/>
                <w:sz w:val="18"/>
                <w:szCs w:val="18"/>
                <w:lang w:val="en-US"/>
              </w:rPr>
              <w:t>MACsec,SyncE</w:t>
            </w:r>
            <w:proofErr w:type="spellEnd"/>
          </w:p>
        </w:tc>
        <w:tc>
          <w:tcPr>
            <w:tcW w:w="495" w:type="pct"/>
            <w:tcBorders>
              <w:top w:val="nil"/>
              <w:left w:val="nil"/>
              <w:bottom w:val="single" w:sz="4" w:space="0" w:color="C0C0C0"/>
              <w:right w:val="single" w:sz="4" w:space="0" w:color="C0C0C0"/>
            </w:tcBorders>
            <w:shd w:val="clear" w:color="auto" w:fill="auto"/>
            <w:vAlign w:val="center"/>
            <w:hideMark/>
          </w:tcPr>
          <w:p w:rsidR="00F37FC0" w:rsidRPr="00553320" w:rsidRDefault="00BD5924" w:rsidP="002C3B0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C823C2">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CON-L1NBD-N9KC93X3</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CX LEVEL 1 8X5XNBD Nexus 9300 48p 1/10/25G, 6p 40/100G, MACs</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C823C2">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NXK-AF-PI</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Dummy PID for Airflow Selection Port-side Intake</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C823C2">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NXK-ACC-KIT-1RU</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Nexus 3K/9K Fixed Accessory Kit,  1RU front and rear removal</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C823C2">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NXA-FAN-35CFM-PI</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Nexus Fan, 35CFM, port side intake airflow</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32</w:t>
            </w:r>
          </w:p>
        </w:tc>
      </w:tr>
      <w:tr w:rsidR="003C5AE0" w:rsidRPr="00553320" w:rsidTr="003C5AE0">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NXK-MEM-16GB</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Additional memory of 16GB for Nexus Switches</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3C5AE0">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NXA-PAC-650W-PI</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Nexus NEBs AC 650W PSU -  Port Side Intake</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16</w:t>
            </w:r>
          </w:p>
        </w:tc>
      </w:tr>
      <w:tr w:rsidR="003C5AE0" w:rsidRPr="00553320" w:rsidTr="003C5AE0">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CAB-9K10A-EU</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Power Cord, 250VAC 10A CEE 7/7 Plug, EU</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16</w:t>
            </w:r>
          </w:p>
        </w:tc>
      </w:tr>
      <w:tr w:rsidR="003C5AE0" w:rsidRPr="00553320" w:rsidTr="003C5AE0">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lastRenderedPageBreak/>
              <w:t>DCN-OTHER</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Select if this product will NOT be used for AI Applications</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7D0893">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MODE-ACI-LEAF</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Mode selection between ACI and NXOS</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7D0893">
        <w:trPr>
          <w:trHeight w:val="432"/>
        </w:trPr>
        <w:tc>
          <w:tcPr>
            <w:tcW w:w="1187" w:type="pct"/>
            <w:tcBorders>
              <w:top w:val="nil"/>
              <w:left w:val="single" w:sz="4" w:space="0" w:color="C0C0C0"/>
              <w:bottom w:val="nil"/>
              <w:right w:val="single" w:sz="4" w:space="0" w:color="C0C0C0"/>
            </w:tcBorders>
            <w:shd w:val="clear" w:color="auto" w:fill="auto"/>
            <w:vAlign w:val="center"/>
          </w:tcPr>
          <w:p w:rsidR="003C5AE0" w:rsidRDefault="003C5AE0" w:rsidP="00932AD9">
            <w:pPr>
              <w:rPr>
                <w:rFonts w:ascii="Helvetica" w:hAnsi="Helvetica" w:cs="Helvetica"/>
                <w:color w:val="000000"/>
                <w:sz w:val="18"/>
                <w:szCs w:val="18"/>
              </w:rPr>
            </w:pPr>
            <w:r>
              <w:rPr>
                <w:rFonts w:ascii="Helvetica" w:hAnsi="Helvetica" w:cs="Helvetica"/>
                <w:color w:val="000000"/>
                <w:sz w:val="18"/>
                <w:szCs w:val="18"/>
              </w:rPr>
              <w:t>ACI-N9KDK9-1</w:t>
            </w:r>
            <w:r w:rsidR="00932AD9">
              <w:rPr>
                <w:rFonts w:ascii="Helvetica" w:hAnsi="Helvetica" w:cs="Helvetica"/>
                <w:color w:val="000000"/>
                <w:sz w:val="18"/>
                <w:szCs w:val="18"/>
              </w:rPr>
              <w:t>6</w:t>
            </w:r>
          </w:p>
        </w:tc>
        <w:tc>
          <w:tcPr>
            <w:tcW w:w="3318" w:type="pct"/>
            <w:tcBorders>
              <w:top w:val="nil"/>
              <w:left w:val="nil"/>
              <w:bottom w:val="nil"/>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 xml:space="preserve">Nexus 9500 or 9300 </w:t>
            </w:r>
            <w:r w:rsidR="00932AD9">
              <w:rPr>
                <w:rFonts w:ascii="Helvetica" w:hAnsi="Helvetica" w:cs="Helvetica"/>
                <w:color w:val="000000"/>
                <w:sz w:val="18"/>
                <w:szCs w:val="18"/>
                <w:lang w:val="en-US"/>
              </w:rPr>
              <w:t xml:space="preserve">ACI Base Software NX-OS </w:t>
            </w:r>
            <w:proofErr w:type="spellStart"/>
            <w:r w:rsidR="00932AD9">
              <w:rPr>
                <w:rFonts w:ascii="Helvetica" w:hAnsi="Helvetica" w:cs="Helvetica"/>
                <w:color w:val="000000"/>
                <w:sz w:val="18"/>
                <w:szCs w:val="18"/>
                <w:lang w:val="en-US"/>
              </w:rPr>
              <w:t>Rel</w:t>
            </w:r>
            <w:proofErr w:type="spellEnd"/>
            <w:r w:rsidR="00932AD9">
              <w:rPr>
                <w:rFonts w:ascii="Helvetica" w:hAnsi="Helvetica" w:cs="Helvetica"/>
                <w:color w:val="000000"/>
                <w:sz w:val="18"/>
                <w:szCs w:val="18"/>
                <w:lang w:val="en-US"/>
              </w:rPr>
              <w:t xml:space="preserve"> 16.0</w:t>
            </w:r>
          </w:p>
        </w:tc>
        <w:tc>
          <w:tcPr>
            <w:tcW w:w="495" w:type="pct"/>
            <w:tcBorders>
              <w:top w:val="nil"/>
              <w:left w:val="nil"/>
              <w:bottom w:val="nil"/>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2C3B00">
        <w:trPr>
          <w:trHeight w:val="432"/>
        </w:trPr>
        <w:tc>
          <w:tcPr>
            <w:tcW w:w="1187" w:type="pct"/>
            <w:tcBorders>
              <w:top w:val="nil"/>
              <w:left w:val="single" w:sz="4" w:space="0" w:color="C0C0C0"/>
              <w:bottom w:val="nil"/>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C1A1TN9300XF-3Y</w:t>
            </w:r>
          </w:p>
        </w:tc>
        <w:tc>
          <w:tcPr>
            <w:tcW w:w="3318" w:type="pct"/>
            <w:tcBorders>
              <w:top w:val="nil"/>
              <w:left w:val="nil"/>
              <w:bottom w:val="nil"/>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DCN Advantage Term N9300 XF, 3Y</w:t>
            </w:r>
          </w:p>
        </w:tc>
        <w:tc>
          <w:tcPr>
            <w:tcW w:w="495" w:type="pct"/>
            <w:tcBorders>
              <w:top w:val="nil"/>
              <w:left w:val="nil"/>
              <w:bottom w:val="nil"/>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C823C2">
        <w:trPr>
          <w:trHeight w:val="432"/>
        </w:trPr>
        <w:tc>
          <w:tcPr>
            <w:tcW w:w="1187" w:type="pct"/>
            <w:tcBorders>
              <w:top w:val="nil"/>
              <w:left w:val="single" w:sz="4" w:space="0" w:color="C0C0C0"/>
              <w:bottom w:val="nil"/>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SVS-L1N9KA-XF-3Y</w:t>
            </w:r>
          </w:p>
        </w:tc>
        <w:tc>
          <w:tcPr>
            <w:tcW w:w="3318" w:type="pct"/>
            <w:tcBorders>
              <w:top w:val="nil"/>
              <w:left w:val="nil"/>
              <w:bottom w:val="nil"/>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Cisco Support Enhanced for DCN Advantage Term N9300 XF, 3Y</w:t>
            </w:r>
          </w:p>
        </w:tc>
        <w:tc>
          <w:tcPr>
            <w:tcW w:w="495" w:type="pct"/>
            <w:tcBorders>
              <w:top w:val="nil"/>
              <w:left w:val="nil"/>
              <w:bottom w:val="nil"/>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3C5AE0" w:rsidRPr="00553320" w:rsidTr="00C823C2">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3C5AE0" w:rsidRDefault="003C5AE0" w:rsidP="003C5AE0">
            <w:pPr>
              <w:rPr>
                <w:rFonts w:ascii="Helvetica" w:hAnsi="Helvetica" w:cs="Helvetica"/>
                <w:color w:val="000000"/>
                <w:sz w:val="18"/>
                <w:szCs w:val="18"/>
              </w:rPr>
            </w:pPr>
            <w:r>
              <w:rPr>
                <w:rFonts w:ascii="Helvetica" w:hAnsi="Helvetica" w:cs="Helvetica"/>
                <w:color w:val="000000"/>
                <w:sz w:val="18"/>
                <w:szCs w:val="18"/>
              </w:rPr>
              <w:t>SW-OTHER</w:t>
            </w:r>
          </w:p>
        </w:tc>
        <w:tc>
          <w:tcPr>
            <w:tcW w:w="3318" w:type="pct"/>
            <w:tcBorders>
              <w:top w:val="nil"/>
              <w:left w:val="nil"/>
              <w:bottom w:val="single" w:sz="4" w:space="0" w:color="C0C0C0"/>
              <w:right w:val="single" w:sz="4" w:space="0" w:color="C0C0C0"/>
            </w:tcBorders>
            <w:shd w:val="clear" w:color="auto" w:fill="auto"/>
          </w:tcPr>
          <w:p w:rsidR="003C5AE0" w:rsidRPr="003C5AE0" w:rsidRDefault="003C5AE0" w:rsidP="003C5AE0">
            <w:pPr>
              <w:rPr>
                <w:rFonts w:ascii="Helvetica" w:hAnsi="Helvetica" w:cs="Helvetica"/>
                <w:color w:val="000000"/>
                <w:sz w:val="18"/>
                <w:szCs w:val="18"/>
                <w:lang w:val="en-US"/>
              </w:rPr>
            </w:pPr>
            <w:r w:rsidRPr="003C5AE0">
              <w:rPr>
                <w:rFonts w:ascii="Helvetica" w:hAnsi="Helvetica" w:cs="Helvetica"/>
                <w:color w:val="000000"/>
                <w:sz w:val="18"/>
                <w:szCs w:val="18"/>
                <w:lang w:val="en-US"/>
              </w:rPr>
              <w:t>Select if this product will NOT be used for AI Applications</w:t>
            </w:r>
          </w:p>
        </w:tc>
        <w:tc>
          <w:tcPr>
            <w:tcW w:w="495" w:type="pct"/>
            <w:tcBorders>
              <w:top w:val="nil"/>
              <w:left w:val="nil"/>
              <w:bottom w:val="single" w:sz="4" w:space="0" w:color="C0C0C0"/>
              <w:right w:val="single" w:sz="4" w:space="0" w:color="C0C0C0"/>
            </w:tcBorders>
            <w:shd w:val="clear" w:color="auto" w:fill="auto"/>
            <w:vAlign w:val="center"/>
          </w:tcPr>
          <w:p w:rsidR="003C5AE0" w:rsidRDefault="00BD5924" w:rsidP="003C5AE0">
            <w:pPr>
              <w:jc w:val="center"/>
              <w:rPr>
                <w:rFonts w:ascii="Helvetica" w:hAnsi="Helvetica" w:cs="Helvetica"/>
                <w:color w:val="000000"/>
                <w:sz w:val="18"/>
                <w:szCs w:val="18"/>
              </w:rPr>
            </w:pPr>
            <w:r>
              <w:rPr>
                <w:rFonts w:ascii="Helvetica" w:hAnsi="Helvetica" w:cs="Helvetica"/>
                <w:color w:val="000000"/>
                <w:sz w:val="18"/>
                <w:szCs w:val="18"/>
              </w:rPr>
              <w:t>8</w:t>
            </w:r>
          </w:p>
        </w:tc>
      </w:tr>
      <w:tr w:rsidR="001E1AE4" w:rsidTr="00D05288">
        <w:trPr>
          <w:trHeight w:val="432"/>
        </w:trPr>
        <w:tc>
          <w:tcPr>
            <w:tcW w:w="1187" w:type="pct"/>
            <w:tcBorders>
              <w:top w:val="nil"/>
              <w:left w:val="single" w:sz="4" w:space="0" w:color="C0C0C0"/>
              <w:bottom w:val="nil"/>
              <w:right w:val="single" w:sz="4" w:space="0" w:color="C0C0C0"/>
            </w:tcBorders>
            <w:shd w:val="clear" w:color="auto" w:fill="auto"/>
            <w:vAlign w:val="center"/>
          </w:tcPr>
          <w:p w:rsidR="001E1AE4" w:rsidRDefault="00D05288" w:rsidP="001E1AE4">
            <w:pPr>
              <w:rPr>
                <w:rFonts w:ascii="Helvetica" w:hAnsi="Helvetica" w:cs="Helvetica"/>
                <w:color w:val="000000"/>
                <w:sz w:val="18"/>
                <w:szCs w:val="18"/>
              </w:rPr>
            </w:pPr>
            <w:r>
              <w:rPr>
                <w:rFonts w:ascii="Helvetica" w:hAnsi="Helvetica" w:cs="Helvetica"/>
                <w:color w:val="000000"/>
                <w:sz w:val="18"/>
                <w:szCs w:val="18"/>
              </w:rPr>
              <w:t>QSFP-100G-B20U4-I</w:t>
            </w:r>
          </w:p>
        </w:tc>
        <w:tc>
          <w:tcPr>
            <w:tcW w:w="3318" w:type="pct"/>
            <w:tcBorders>
              <w:top w:val="nil"/>
              <w:left w:val="nil"/>
              <w:bottom w:val="nil"/>
              <w:right w:val="single" w:sz="4" w:space="0" w:color="C0C0C0"/>
            </w:tcBorders>
            <w:shd w:val="clear" w:color="auto" w:fill="auto"/>
            <w:vAlign w:val="center"/>
          </w:tcPr>
          <w:p w:rsidR="001E1AE4" w:rsidRPr="001E1AE4" w:rsidRDefault="00D05288" w:rsidP="001E1AE4">
            <w:pPr>
              <w:rPr>
                <w:rFonts w:ascii="Helvetica" w:hAnsi="Helvetica" w:cs="Helvetica"/>
                <w:color w:val="000000"/>
                <w:sz w:val="18"/>
                <w:szCs w:val="18"/>
                <w:lang w:val="en-US"/>
              </w:rPr>
            </w:pPr>
            <w:r>
              <w:rPr>
                <w:rFonts w:ascii="Helvetica" w:hAnsi="Helvetica" w:cs="Helvetica"/>
                <w:color w:val="000000"/>
                <w:sz w:val="18"/>
                <w:szCs w:val="18"/>
                <w:lang w:val="en-US"/>
              </w:rPr>
              <w:t xml:space="preserve">100G QSFP </w:t>
            </w:r>
            <w:r w:rsidRPr="00D05288">
              <w:rPr>
                <w:rFonts w:ascii="Helvetica" w:hAnsi="Helvetica" w:cs="Helvetica"/>
                <w:color w:val="000000"/>
                <w:sz w:val="18"/>
                <w:szCs w:val="18"/>
                <w:lang w:val="en-US"/>
              </w:rPr>
              <w:t>Transceiver BD 20km upstream LC Simplex SMF</w:t>
            </w:r>
          </w:p>
        </w:tc>
        <w:tc>
          <w:tcPr>
            <w:tcW w:w="495" w:type="pct"/>
            <w:tcBorders>
              <w:top w:val="nil"/>
              <w:left w:val="nil"/>
              <w:bottom w:val="nil"/>
              <w:right w:val="single" w:sz="4" w:space="0" w:color="C0C0C0"/>
            </w:tcBorders>
            <w:shd w:val="clear" w:color="auto" w:fill="auto"/>
            <w:vAlign w:val="center"/>
          </w:tcPr>
          <w:p w:rsidR="001E1AE4" w:rsidRDefault="00D05288" w:rsidP="001E1AE4">
            <w:pPr>
              <w:jc w:val="center"/>
              <w:rPr>
                <w:rFonts w:ascii="Helvetica" w:hAnsi="Helvetica" w:cs="Helvetica"/>
                <w:color w:val="000000"/>
                <w:sz w:val="18"/>
                <w:szCs w:val="18"/>
              </w:rPr>
            </w:pPr>
            <w:r>
              <w:rPr>
                <w:rFonts w:ascii="Helvetica" w:hAnsi="Helvetica" w:cs="Helvetica"/>
                <w:color w:val="000000"/>
                <w:sz w:val="18"/>
                <w:szCs w:val="18"/>
              </w:rPr>
              <w:t>16</w:t>
            </w:r>
          </w:p>
        </w:tc>
      </w:tr>
      <w:tr w:rsidR="00D05288" w:rsidTr="00C823C2">
        <w:trPr>
          <w:trHeight w:val="432"/>
        </w:trPr>
        <w:tc>
          <w:tcPr>
            <w:tcW w:w="1187" w:type="pct"/>
            <w:tcBorders>
              <w:top w:val="nil"/>
              <w:left w:val="single" w:sz="4" w:space="0" w:color="C0C0C0"/>
              <w:bottom w:val="single" w:sz="4" w:space="0" w:color="C0C0C0"/>
              <w:right w:val="single" w:sz="4" w:space="0" w:color="C0C0C0"/>
            </w:tcBorders>
            <w:shd w:val="clear" w:color="auto" w:fill="auto"/>
            <w:vAlign w:val="center"/>
          </w:tcPr>
          <w:p w:rsidR="00D05288" w:rsidRDefault="00D05288" w:rsidP="00D05288">
            <w:pPr>
              <w:rPr>
                <w:rFonts w:ascii="Helvetica" w:hAnsi="Helvetica" w:cs="Helvetica"/>
                <w:color w:val="000000"/>
                <w:sz w:val="18"/>
                <w:szCs w:val="18"/>
              </w:rPr>
            </w:pPr>
            <w:r>
              <w:rPr>
                <w:rFonts w:ascii="Helvetica" w:hAnsi="Helvetica" w:cs="Helvetica"/>
                <w:color w:val="000000"/>
                <w:sz w:val="18"/>
                <w:szCs w:val="18"/>
              </w:rPr>
              <w:t>QSFP-100G-B20D4-I</w:t>
            </w:r>
          </w:p>
        </w:tc>
        <w:tc>
          <w:tcPr>
            <w:tcW w:w="3318" w:type="pct"/>
            <w:tcBorders>
              <w:top w:val="nil"/>
              <w:left w:val="nil"/>
              <w:bottom w:val="single" w:sz="4" w:space="0" w:color="C0C0C0"/>
              <w:right w:val="single" w:sz="4" w:space="0" w:color="C0C0C0"/>
            </w:tcBorders>
            <w:shd w:val="clear" w:color="auto" w:fill="auto"/>
            <w:vAlign w:val="center"/>
          </w:tcPr>
          <w:p w:rsidR="00D05288" w:rsidRPr="00D05288" w:rsidRDefault="00D05288" w:rsidP="00D05288">
            <w:pPr>
              <w:rPr>
                <w:rFonts w:ascii="Helvetica" w:hAnsi="Helvetica" w:cs="Helvetica"/>
                <w:color w:val="000000"/>
                <w:sz w:val="18"/>
                <w:szCs w:val="18"/>
                <w:lang w:val="en-US"/>
              </w:rPr>
            </w:pPr>
            <w:r>
              <w:rPr>
                <w:rFonts w:ascii="Helvetica" w:hAnsi="Helvetica" w:cs="Helvetica"/>
                <w:color w:val="000000"/>
                <w:sz w:val="18"/>
                <w:szCs w:val="18"/>
                <w:lang w:val="en-US"/>
              </w:rPr>
              <w:t>100G QSFP Transceiver BD 20km down</w:t>
            </w:r>
            <w:r w:rsidRPr="00D05288">
              <w:rPr>
                <w:rFonts w:ascii="Helvetica" w:hAnsi="Helvetica" w:cs="Helvetica"/>
                <w:color w:val="000000"/>
                <w:sz w:val="18"/>
                <w:szCs w:val="18"/>
                <w:lang w:val="en-US"/>
              </w:rPr>
              <w:t>stream LC Simplex SMF</w:t>
            </w:r>
          </w:p>
        </w:tc>
        <w:tc>
          <w:tcPr>
            <w:tcW w:w="495" w:type="pct"/>
            <w:tcBorders>
              <w:top w:val="nil"/>
              <w:left w:val="nil"/>
              <w:bottom w:val="single" w:sz="4" w:space="0" w:color="C0C0C0"/>
              <w:right w:val="single" w:sz="4" w:space="0" w:color="C0C0C0"/>
            </w:tcBorders>
            <w:shd w:val="clear" w:color="auto" w:fill="auto"/>
            <w:vAlign w:val="center"/>
          </w:tcPr>
          <w:p w:rsidR="00D05288" w:rsidRDefault="00D05288" w:rsidP="00D05288">
            <w:pPr>
              <w:jc w:val="center"/>
              <w:rPr>
                <w:rFonts w:ascii="Helvetica" w:hAnsi="Helvetica" w:cs="Helvetica"/>
                <w:color w:val="000000"/>
                <w:sz w:val="18"/>
                <w:szCs w:val="18"/>
              </w:rPr>
            </w:pPr>
            <w:r>
              <w:rPr>
                <w:rFonts w:ascii="Helvetica" w:hAnsi="Helvetica" w:cs="Helvetica"/>
                <w:color w:val="000000"/>
                <w:sz w:val="18"/>
                <w:szCs w:val="18"/>
              </w:rPr>
              <w:t>16</w:t>
            </w:r>
          </w:p>
        </w:tc>
      </w:tr>
    </w:tbl>
    <w:p w:rsidR="003C5AE0" w:rsidRDefault="003C5AE0" w:rsidP="00F37FC0">
      <w:pPr>
        <w:pStyle w:val="Akapitzlist3"/>
        <w:rPr>
          <w:rFonts w:ascii="Verdana" w:hAnsi="Verdana"/>
          <w:sz w:val="20"/>
          <w:szCs w:val="20"/>
        </w:rPr>
      </w:pPr>
    </w:p>
    <w:p w:rsidR="003C5AE0" w:rsidRDefault="003C5AE0" w:rsidP="00F37FC0">
      <w:pPr>
        <w:pStyle w:val="Akapitzlist3"/>
        <w:rPr>
          <w:rFonts w:ascii="Verdana" w:hAnsi="Verdana"/>
          <w:sz w:val="20"/>
          <w:szCs w:val="20"/>
        </w:rPr>
      </w:pPr>
    </w:p>
    <w:p w:rsidR="003C5AE0" w:rsidRDefault="003C5AE0" w:rsidP="00F37FC0">
      <w:pPr>
        <w:pStyle w:val="Akapitzlist3"/>
        <w:rPr>
          <w:rFonts w:ascii="Verdana" w:hAnsi="Verdana"/>
          <w:sz w:val="20"/>
          <w:szCs w:val="20"/>
        </w:rPr>
      </w:pPr>
    </w:p>
    <w:p w:rsidR="003C5AE0" w:rsidRDefault="003C5AE0" w:rsidP="00F37FC0">
      <w:pPr>
        <w:pStyle w:val="Akapitzlist3"/>
        <w:rPr>
          <w:rFonts w:ascii="Verdana" w:hAnsi="Verdana"/>
          <w:sz w:val="20"/>
          <w:szCs w:val="20"/>
        </w:rPr>
      </w:pPr>
    </w:p>
    <w:p w:rsidR="003C5AE0" w:rsidRDefault="003C5AE0" w:rsidP="00F37FC0">
      <w:pPr>
        <w:pStyle w:val="Akapitzlist3"/>
        <w:rPr>
          <w:rFonts w:ascii="Verdana" w:hAnsi="Verdana"/>
          <w:sz w:val="20"/>
          <w:szCs w:val="20"/>
        </w:rPr>
      </w:pPr>
    </w:p>
    <w:p w:rsidR="00F37FC0" w:rsidRPr="0030061D" w:rsidRDefault="00F37FC0" w:rsidP="00F37FC0">
      <w:pPr>
        <w:pStyle w:val="Akapitzlist3"/>
        <w:rPr>
          <w:rFonts w:ascii="Verdana" w:hAnsi="Verdana"/>
          <w:sz w:val="20"/>
          <w:szCs w:val="20"/>
        </w:rPr>
      </w:pPr>
      <w:r w:rsidRPr="0030061D">
        <w:rPr>
          <w:rFonts w:ascii="Verdana" w:hAnsi="Verdana"/>
          <w:sz w:val="20"/>
          <w:szCs w:val="20"/>
        </w:rPr>
        <w:t>Parametry równoważności dla przełączników:</w:t>
      </w:r>
    </w:p>
    <w:p w:rsidR="00F37FC0" w:rsidRPr="0030061D" w:rsidRDefault="00F37FC0" w:rsidP="004049BB">
      <w:pPr>
        <w:pStyle w:val="Akapitzlist3"/>
        <w:numPr>
          <w:ilvl w:val="0"/>
          <w:numId w:val="19"/>
        </w:numPr>
        <w:rPr>
          <w:rFonts w:ascii="Verdana" w:hAnsi="Verdana"/>
          <w:sz w:val="20"/>
          <w:szCs w:val="20"/>
        </w:rPr>
      </w:pPr>
      <w:r w:rsidRPr="0030061D">
        <w:rPr>
          <w:rFonts w:ascii="Verdana" w:hAnsi="Verdana"/>
          <w:sz w:val="20"/>
          <w:szCs w:val="20"/>
        </w:rPr>
        <w:t xml:space="preserve">Przełącznik typu </w:t>
      </w:r>
      <w:proofErr w:type="spellStart"/>
      <w:r w:rsidRPr="0030061D">
        <w:rPr>
          <w:rFonts w:ascii="Verdana" w:hAnsi="Verdana"/>
          <w:sz w:val="20"/>
          <w:szCs w:val="20"/>
        </w:rPr>
        <w:t>Leaf</w:t>
      </w:r>
      <w:proofErr w:type="spellEnd"/>
      <w:r w:rsidRPr="0030061D">
        <w:rPr>
          <w:rFonts w:ascii="Verdana" w:hAnsi="Verdana"/>
          <w:sz w:val="20"/>
          <w:szCs w:val="20"/>
        </w:rPr>
        <w:t xml:space="preserve"> zarządzany i w</w:t>
      </w:r>
      <w:r>
        <w:rPr>
          <w:rFonts w:ascii="Verdana" w:hAnsi="Verdana"/>
          <w:sz w:val="20"/>
          <w:szCs w:val="20"/>
        </w:rPr>
        <w:t>s</w:t>
      </w:r>
      <w:r w:rsidRPr="0030061D">
        <w:rPr>
          <w:rFonts w:ascii="Verdana" w:hAnsi="Verdana"/>
          <w:sz w:val="20"/>
          <w:szCs w:val="20"/>
        </w:rPr>
        <w:t xml:space="preserve">pierany przez kontrolery Cisco APIC w wersji 5.x </w:t>
      </w:r>
      <w:r>
        <w:rPr>
          <w:rFonts w:ascii="Verdana" w:hAnsi="Verdana"/>
          <w:sz w:val="20"/>
          <w:szCs w:val="20"/>
        </w:rPr>
        <w:t>posiadane przez Zamawiającego w</w:t>
      </w:r>
      <w:r w:rsidRPr="0030061D">
        <w:rPr>
          <w:rFonts w:ascii="Verdana" w:hAnsi="Verdana"/>
          <w:sz w:val="20"/>
          <w:szCs w:val="20"/>
        </w:rPr>
        <w:t>raz z licencjami dla zapewniania funkcjonalności sieci SDN</w:t>
      </w:r>
      <w:r>
        <w:rPr>
          <w:rFonts w:ascii="Verdana" w:hAnsi="Verdana"/>
          <w:sz w:val="20"/>
          <w:szCs w:val="20"/>
        </w:rPr>
        <w:t xml:space="preserve"> w ramach fabryki ACI</w:t>
      </w:r>
      <w:r w:rsidRPr="0030061D">
        <w:rPr>
          <w:rFonts w:ascii="Verdana" w:hAnsi="Verdana"/>
          <w:sz w:val="20"/>
          <w:szCs w:val="20"/>
        </w:rPr>
        <w:t>.</w:t>
      </w:r>
    </w:p>
    <w:p w:rsidR="00F37FC0" w:rsidRPr="0030061D" w:rsidRDefault="00F37FC0" w:rsidP="004049BB">
      <w:pPr>
        <w:pStyle w:val="Akapitzlist3"/>
        <w:numPr>
          <w:ilvl w:val="0"/>
          <w:numId w:val="19"/>
        </w:numPr>
        <w:rPr>
          <w:rFonts w:ascii="Verdana" w:hAnsi="Verdana"/>
          <w:sz w:val="20"/>
          <w:szCs w:val="20"/>
        </w:rPr>
      </w:pPr>
      <w:r w:rsidRPr="0030061D">
        <w:rPr>
          <w:rFonts w:ascii="Verdana" w:hAnsi="Verdana"/>
          <w:sz w:val="20"/>
          <w:szCs w:val="20"/>
        </w:rPr>
        <w:t>Przełącznik posiadający:</w:t>
      </w:r>
    </w:p>
    <w:p w:rsidR="00F37FC0" w:rsidRPr="0030061D" w:rsidRDefault="00F37FC0" w:rsidP="004049BB">
      <w:pPr>
        <w:pStyle w:val="Akapitzlist"/>
        <w:numPr>
          <w:ilvl w:val="0"/>
          <w:numId w:val="20"/>
        </w:numPr>
        <w:spacing w:line="276" w:lineRule="auto"/>
        <w:jc w:val="both"/>
        <w:rPr>
          <w:rFonts w:ascii="Verdana" w:hAnsi="Verdana" w:cstheme="minorHAnsi"/>
          <w:sz w:val="20"/>
          <w:szCs w:val="20"/>
          <w:lang w:eastAsia="ar-SA"/>
        </w:rPr>
      </w:pPr>
      <w:r w:rsidRPr="0030061D">
        <w:rPr>
          <w:rFonts w:ascii="Verdana" w:hAnsi="Verdana" w:cstheme="minorHAnsi"/>
          <w:sz w:val="20"/>
          <w:szCs w:val="20"/>
          <w:lang w:eastAsia="ar-SA"/>
        </w:rPr>
        <w:t xml:space="preserve">48 portów </w:t>
      </w:r>
      <w:r w:rsidR="0022067A">
        <w:rPr>
          <w:rFonts w:ascii="Verdana" w:hAnsi="Verdana" w:cstheme="minorHAnsi"/>
          <w:sz w:val="20"/>
          <w:szCs w:val="20"/>
          <w:lang w:val="pl-PL" w:eastAsia="ar-SA"/>
        </w:rPr>
        <w:t>1/</w:t>
      </w:r>
      <w:r w:rsidRPr="0030061D">
        <w:rPr>
          <w:rFonts w:ascii="Verdana" w:hAnsi="Verdana" w:cstheme="minorHAnsi"/>
          <w:sz w:val="20"/>
          <w:szCs w:val="20"/>
          <w:lang w:eastAsia="ar-SA"/>
        </w:rPr>
        <w:t xml:space="preserve">10/25 GE </w:t>
      </w:r>
      <w:r w:rsidR="0022067A">
        <w:rPr>
          <w:rFonts w:ascii="Verdana" w:hAnsi="Verdana" w:cstheme="minorHAnsi"/>
          <w:sz w:val="20"/>
          <w:szCs w:val="20"/>
          <w:lang w:val="pl-PL" w:eastAsia="ar-SA"/>
        </w:rPr>
        <w:t>SFP/</w:t>
      </w:r>
      <w:r w:rsidRPr="0030061D">
        <w:rPr>
          <w:rFonts w:ascii="Verdana" w:hAnsi="Verdana" w:cstheme="minorHAnsi"/>
          <w:sz w:val="20"/>
          <w:szCs w:val="20"/>
          <w:lang w:eastAsia="ar-SA"/>
        </w:rPr>
        <w:t>SFP+</w:t>
      </w:r>
      <w:r w:rsidR="00AA1FF1">
        <w:rPr>
          <w:rFonts w:ascii="Verdana" w:hAnsi="Verdana" w:cstheme="minorHAnsi"/>
          <w:sz w:val="20"/>
          <w:szCs w:val="20"/>
          <w:lang w:val="pl-PL" w:eastAsia="ar-SA"/>
        </w:rPr>
        <w:t>/SFP28;</w:t>
      </w:r>
    </w:p>
    <w:p w:rsidR="00F37FC0" w:rsidRPr="0022067A" w:rsidRDefault="00F37FC0" w:rsidP="004049BB">
      <w:pPr>
        <w:pStyle w:val="Akapitzlist"/>
        <w:numPr>
          <w:ilvl w:val="0"/>
          <w:numId w:val="20"/>
        </w:numPr>
        <w:spacing w:line="276" w:lineRule="auto"/>
        <w:jc w:val="both"/>
        <w:rPr>
          <w:rFonts w:ascii="Verdana" w:hAnsi="Verdana" w:cstheme="minorHAnsi"/>
          <w:sz w:val="20"/>
          <w:szCs w:val="20"/>
          <w:lang w:eastAsia="ar-SA"/>
        </w:rPr>
      </w:pPr>
      <w:r w:rsidRPr="0030061D">
        <w:rPr>
          <w:rFonts w:ascii="Verdana" w:hAnsi="Verdana" w:cstheme="minorHAnsi"/>
          <w:sz w:val="20"/>
          <w:szCs w:val="20"/>
          <w:lang w:eastAsia="ar-SA"/>
        </w:rPr>
        <w:t xml:space="preserve">6 portów </w:t>
      </w:r>
      <w:r w:rsidR="0022067A">
        <w:rPr>
          <w:rFonts w:ascii="Verdana" w:hAnsi="Verdana" w:cstheme="minorHAnsi"/>
          <w:sz w:val="20"/>
          <w:szCs w:val="20"/>
          <w:lang w:val="pl-PL" w:eastAsia="ar-SA"/>
        </w:rPr>
        <w:t>40/</w:t>
      </w:r>
      <w:r w:rsidRPr="0030061D">
        <w:rPr>
          <w:rFonts w:ascii="Verdana" w:hAnsi="Verdana" w:cstheme="minorHAnsi"/>
          <w:sz w:val="20"/>
          <w:szCs w:val="20"/>
          <w:lang w:eastAsia="ar-SA"/>
        </w:rPr>
        <w:t>100GE QSFP28</w:t>
      </w:r>
      <w:r w:rsidR="00AA1FF1">
        <w:rPr>
          <w:rFonts w:ascii="Verdana" w:hAnsi="Verdana" w:cstheme="minorHAnsi"/>
          <w:sz w:val="20"/>
          <w:szCs w:val="20"/>
          <w:lang w:val="pl-PL" w:eastAsia="ar-SA"/>
        </w:rPr>
        <w:t>;</w:t>
      </w:r>
    </w:p>
    <w:p w:rsidR="0022067A" w:rsidRPr="0022067A" w:rsidRDefault="0022067A" w:rsidP="004049BB">
      <w:pPr>
        <w:pStyle w:val="Akapitzlist"/>
        <w:numPr>
          <w:ilvl w:val="0"/>
          <w:numId w:val="2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wydajność 3</w:t>
      </w:r>
      <w:r w:rsidRPr="007112EE">
        <w:rPr>
          <w:rFonts w:ascii="Verdana" w:hAnsi="Verdana" w:cstheme="minorHAnsi"/>
          <w:sz w:val="20"/>
          <w:szCs w:val="20"/>
          <w:lang w:val="pl-PL" w:eastAsia="ar-SA"/>
        </w:rPr>
        <w:t xml:space="preserve">.6 </w:t>
      </w:r>
      <w:proofErr w:type="spellStart"/>
      <w:r w:rsidRPr="007112EE">
        <w:rPr>
          <w:rFonts w:ascii="Verdana" w:hAnsi="Verdana" w:cstheme="minorHAnsi"/>
          <w:sz w:val="20"/>
          <w:szCs w:val="20"/>
          <w:lang w:val="pl-PL" w:eastAsia="ar-SA"/>
        </w:rPr>
        <w:t>Tbps</w:t>
      </w:r>
      <w:proofErr w:type="spellEnd"/>
      <w:r>
        <w:rPr>
          <w:rFonts w:ascii="Verdana" w:hAnsi="Verdana" w:cstheme="minorHAnsi"/>
          <w:sz w:val="20"/>
          <w:szCs w:val="20"/>
          <w:lang w:val="pl-PL" w:eastAsia="ar-SA"/>
        </w:rPr>
        <w:t>;</w:t>
      </w:r>
    </w:p>
    <w:p w:rsidR="00F37FC0" w:rsidRPr="0030061D" w:rsidRDefault="00F37FC0" w:rsidP="004049BB">
      <w:pPr>
        <w:pStyle w:val="Akapitzlist"/>
        <w:numPr>
          <w:ilvl w:val="0"/>
          <w:numId w:val="20"/>
        </w:numPr>
        <w:spacing w:line="276" w:lineRule="auto"/>
        <w:jc w:val="both"/>
        <w:rPr>
          <w:rFonts w:ascii="Verdana" w:hAnsi="Verdana" w:cstheme="minorHAnsi"/>
          <w:sz w:val="20"/>
          <w:szCs w:val="20"/>
          <w:lang w:eastAsia="ar-SA"/>
        </w:rPr>
      </w:pPr>
      <w:r w:rsidRPr="0030061D">
        <w:rPr>
          <w:rFonts w:ascii="Verdana" w:hAnsi="Verdana" w:cstheme="minorHAnsi"/>
          <w:sz w:val="20"/>
          <w:szCs w:val="20"/>
          <w:lang w:eastAsia="ar-SA"/>
        </w:rPr>
        <w:t>redundantne zasilacze</w:t>
      </w:r>
      <w:r w:rsidR="00AA1FF1">
        <w:rPr>
          <w:rFonts w:ascii="Verdana" w:hAnsi="Verdana" w:cstheme="minorHAnsi"/>
          <w:sz w:val="20"/>
          <w:szCs w:val="20"/>
          <w:lang w:val="pl-PL" w:eastAsia="ar-SA"/>
        </w:rPr>
        <w:t>;</w:t>
      </w:r>
    </w:p>
    <w:p w:rsidR="008141F4" w:rsidRPr="008141F4" w:rsidRDefault="008141F4" w:rsidP="004049BB">
      <w:pPr>
        <w:pStyle w:val="Akapitzlist"/>
        <w:numPr>
          <w:ilvl w:val="0"/>
          <w:numId w:val="20"/>
        </w:numPr>
        <w:spacing w:line="276" w:lineRule="auto"/>
        <w:jc w:val="both"/>
        <w:rPr>
          <w:rFonts w:ascii="Verdana" w:hAnsi="Verdana" w:cstheme="minorHAnsi"/>
          <w:sz w:val="20"/>
          <w:szCs w:val="20"/>
          <w:lang w:eastAsia="ar-SA"/>
        </w:rPr>
      </w:pPr>
      <w:r w:rsidRPr="008141F4">
        <w:rPr>
          <w:rFonts w:ascii="Verdana" w:hAnsi="Verdana" w:cstheme="minorHAnsi"/>
          <w:sz w:val="20"/>
          <w:szCs w:val="20"/>
          <w:lang w:val="en-US" w:eastAsia="ar-SA"/>
        </w:rPr>
        <w:t>2</w:t>
      </w:r>
      <w:r w:rsidR="001E1AE4">
        <w:rPr>
          <w:rFonts w:ascii="Verdana" w:hAnsi="Verdana" w:cstheme="minorHAnsi"/>
          <w:sz w:val="20"/>
          <w:szCs w:val="20"/>
          <w:lang w:eastAsia="ar-SA"/>
        </w:rPr>
        <w:t xml:space="preserve"> wkładki</w:t>
      </w:r>
      <w:r w:rsidR="00F37FC0" w:rsidRPr="00827413">
        <w:rPr>
          <w:rFonts w:ascii="Verdana" w:hAnsi="Verdana" w:cstheme="minorHAnsi"/>
          <w:sz w:val="20"/>
          <w:szCs w:val="20"/>
          <w:lang w:eastAsia="ar-SA"/>
        </w:rPr>
        <w:t xml:space="preserve"> 100G </w:t>
      </w:r>
      <w:r w:rsidRPr="008141F4">
        <w:rPr>
          <w:rFonts w:ascii="Verdana" w:hAnsi="Verdana" w:cstheme="minorHAnsi"/>
          <w:sz w:val="20"/>
          <w:szCs w:val="20"/>
          <w:lang w:val="en-US" w:eastAsia="ar-SA"/>
        </w:rPr>
        <w:t>BD, 20</w:t>
      </w:r>
      <w:r w:rsidR="001E1AE4" w:rsidRPr="008141F4">
        <w:rPr>
          <w:rFonts w:ascii="Verdana" w:hAnsi="Verdana" w:cstheme="minorHAnsi"/>
          <w:sz w:val="20"/>
          <w:szCs w:val="20"/>
          <w:lang w:val="en-US" w:eastAsia="ar-SA"/>
        </w:rPr>
        <w:t>km</w:t>
      </w:r>
      <w:r w:rsidRPr="008141F4">
        <w:rPr>
          <w:rFonts w:ascii="Verdana" w:hAnsi="Verdana" w:cstheme="minorHAnsi"/>
          <w:sz w:val="20"/>
          <w:szCs w:val="20"/>
          <w:lang w:val="en-US" w:eastAsia="ar-SA"/>
        </w:rPr>
        <w:t xml:space="preserve"> upstream</w:t>
      </w:r>
      <w:r w:rsidR="001E1AE4" w:rsidRPr="008141F4">
        <w:rPr>
          <w:rFonts w:ascii="Verdana" w:hAnsi="Verdana" w:cstheme="minorHAnsi"/>
          <w:sz w:val="20"/>
          <w:szCs w:val="20"/>
          <w:lang w:val="en-US" w:eastAsia="ar-SA"/>
        </w:rPr>
        <w:t>,</w:t>
      </w:r>
      <w:r w:rsidR="003C5AE0" w:rsidRPr="008141F4">
        <w:rPr>
          <w:rFonts w:ascii="Verdana" w:hAnsi="Verdana" w:cstheme="minorHAnsi"/>
          <w:sz w:val="20"/>
          <w:szCs w:val="20"/>
          <w:lang w:val="en-US" w:eastAsia="ar-SA"/>
        </w:rPr>
        <w:t xml:space="preserve"> QSFP</w:t>
      </w:r>
      <w:r w:rsidRPr="008141F4">
        <w:rPr>
          <w:rFonts w:ascii="Verdana" w:hAnsi="Verdana" w:cstheme="minorHAnsi"/>
          <w:sz w:val="20"/>
          <w:szCs w:val="20"/>
          <w:lang w:val="en-US" w:eastAsia="ar-SA"/>
        </w:rPr>
        <w:t>, simplex SMF</w:t>
      </w:r>
      <w:r>
        <w:rPr>
          <w:rFonts w:ascii="Verdana" w:hAnsi="Verdana" w:cstheme="minorHAnsi"/>
          <w:sz w:val="20"/>
          <w:szCs w:val="20"/>
          <w:lang w:val="en-US" w:eastAsia="ar-SA"/>
        </w:rPr>
        <w:t>;</w:t>
      </w:r>
    </w:p>
    <w:p w:rsidR="00F37FC0" w:rsidRPr="008141F4" w:rsidRDefault="008141F4" w:rsidP="008141F4">
      <w:pPr>
        <w:pStyle w:val="Akapitzlist"/>
        <w:numPr>
          <w:ilvl w:val="0"/>
          <w:numId w:val="20"/>
        </w:numPr>
        <w:spacing w:line="276" w:lineRule="auto"/>
        <w:jc w:val="both"/>
        <w:rPr>
          <w:rFonts w:ascii="Verdana" w:hAnsi="Verdana" w:cstheme="minorHAnsi"/>
          <w:sz w:val="20"/>
          <w:szCs w:val="20"/>
          <w:lang w:eastAsia="ar-SA"/>
        </w:rPr>
      </w:pPr>
      <w:r w:rsidRPr="008141F4">
        <w:rPr>
          <w:rFonts w:ascii="Verdana" w:hAnsi="Verdana" w:cstheme="minorHAnsi"/>
          <w:sz w:val="20"/>
          <w:szCs w:val="20"/>
          <w:lang w:val="en-US" w:eastAsia="ar-SA"/>
        </w:rPr>
        <w:t>2</w:t>
      </w:r>
      <w:r>
        <w:rPr>
          <w:rFonts w:ascii="Verdana" w:hAnsi="Verdana" w:cstheme="minorHAnsi"/>
          <w:sz w:val="20"/>
          <w:szCs w:val="20"/>
          <w:lang w:eastAsia="ar-SA"/>
        </w:rPr>
        <w:t xml:space="preserve"> wkładki</w:t>
      </w:r>
      <w:r w:rsidRPr="00827413">
        <w:rPr>
          <w:rFonts w:ascii="Verdana" w:hAnsi="Verdana" w:cstheme="minorHAnsi"/>
          <w:sz w:val="20"/>
          <w:szCs w:val="20"/>
          <w:lang w:eastAsia="ar-SA"/>
        </w:rPr>
        <w:t xml:space="preserve"> 100G </w:t>
      </w:r>
      <w:r w:rsidRPr="008141F4">
        <w:rPr>
          <w:rFonts w:ascii="Verdana" w:hAnsi="Verdana" w:cstheme="minorHAnsi"/>
          <w:sz w:val="20"/>
          <w:szCs w:val="20"/>
          <w:lang w:val="en-US" w:eastAsia="ar-SA"/>
        </w:rPr>
        <w:t>BD, 20km</w:t>
      </w:r>
      <w:r>
        <w:rPr>
          <w:rFonts w:ascii="Verdana" w:hAnsi="Verdana" w:cstheme="minorHAnsi"/>
          <w:sz w:val="20"/>
          <w:szCs w:val="20"/>
          <w:lang w:val="en-US" w:eastAsia="ar-SA"/>
        </w:rPr>
        <w:t xml:space="preserve"> down</w:t>
      </w:r>
      <w:r w:rsidRPr="008141F4">
        <w:rPr>
          <w:rFonts w:ascii="Verdana" w:hAnsi="Verdana" w:cstheme="minorHAnsi"/>
          <w:sz w:val="20"/>
          <w:szCs w:val="20"/>
          <w:lang w:val="en-US" w:eastAsia="ar-SA"/>
        </w:rPr>
        <w:t>stream, QSFP</w:t>
      </w:r>
      <w:r>
        <w:rPr>
          <w:rFonts w:ascii="Verdana" w:hAnsi="Verdana" w:cstheme="minorHAnsi"/>
          <w:sz w:val="20"/>
          <w:szCs w:val="20"/>
          <w:lang w:val="en-US" w:eastAsia="ar-SA"/>
        </w:rPr>
        <w:t>, simplex SMF;</w:t>
      </w:r>
    </w:p>
    <w:p w:rsidR="00AA1FF1" w:rsidRPr="00170D2B" w:rsidRDefault="00AA1FF1" w:rsidP="004049BB">
      <w:pPr>
        <w:pStyle w:val="Akapitzlist"/>
        <w:numPr>
          <w:ilvl w:val="0"/>
          <w:numId w:val="2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licencje na funkcjonalności dot. pracy fabryki SDN typu ACI </w:t>
      </w:r>
      <w:proofErr w:type="spellStart"/>
      <w:r>
        <w:rPr>
          <w:rFonts w:ascii="Verdana" w:hAnsi="Verdana" w:cstheme="minorHAnsi"/>
          <w:sz w:val="20"/>
          <w:szCs w:val="20"/>
          <w:lang w:val="pl-PL" w:eastAsia="ar-SA"/>
        </w:rPr>
        <w:t>MultiPod</w:t>
      </w:r>
      <w:proofErr w:type="spellEnd"/>
      <w:r>
        <w:rPr>
          <w:rFonts w:ascii="Verdana" w:hAnsi="Verdana" w:cstheme="minorHAnsi"/>
          <w:sz w:val="20"/>
          <w:szCs w:val="20"/>
          <w:lang w:val="pl-PL" w:eastAsia="ar-SA"/>
        </w:rPr>
        <w:t>;</w:t>
      </w:r>
    </w:p>
    <w:p w:rsidR="00AA1FF1" w:rsidRPr="0030061D" w:rsidRDefault="00AA1FF1" w:rsidP="004049BB">
      <w:pPr>
        <w:pStyle w:val="Akapitzlist"/>
        <w:numPr>
          <w:ilvl w:val="0"/>
          <w:numId w:val="20"/>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pełna obsługa systemu </w:t>
      </w:r>
      <w:proofErr w:type="spellStart"/>
      <w:r w:rsidRPr="00170D2B">
        <w:rPr>
          <w:rFonts w:ascii="Verdana" w:hAnsi="Verdana" w:cstheme="minorHAnsi"/>
          <w:sz w:val="20"/>
          <w:szCs w:val="20"/>
          <w:lang w:val="pl-PL" w:eastAsia="ar-SA"/>
        </w:rPr>
        <w:t>Nexus</w:t>
      </w:r>
      <w:proofErr w:type="spellEnd"/>
      <w:r w:rsidRPr="00170D2B">
        <w:rPr>
          <w:rFonts w:ascii="Verdana" w:hAnsi="Verdana" w:cstheme="minorHAnsi"/>
          <w:sz w:val="20"/>
          <w:szCs w:val="20"/>
          <w:lang w:val="pl-PL" w:eastAsia="ar-SA"/>
        </w:rPr>
        <w:t xml:space="preserve"> Dashboard</w:t>
      </w:r>
      <w:r>
        <w:rPr>
          <w:rFonts w:ascii="Verdana" w:hAnsi="Verdana" w:cstheme="minorHAnsi"/>
          <w:sz w:val="20"/>
          <w:szCs w:val="20"/>
          <w:lang w:val="pl-PL" w:eastAsia="ar-SA"/>
        </w:rPr>
        <w:t xml:space="preserve"> posiadanego przez Zamawiającego;</w:t>
      </w:r>
    </w:p>
    <w:p w:rsidR="00F37FC0" w:rsidRPr="00AC6974" w:rsidRDefault="00F37FC0" w:rsidP="00F37FC0">
      <w:pPr>
        <w:rPr>
          <w:rFonts w:ascii="Verdana" w:hAnsi="Verdana"/>
          <w:b/>
          <w:sz w:val="22"/>
          <w:szCs w:val="22"/>
        </w:rPr>
      </w:pPr>
    </w:p>
    <w:p w:rsidR="00F37FC0" w:rsidRDefault="00F37FC0" w:rsidP="00F37FC0">
      <w:pPr>
        <w:pStyle w:val="Akapitzlist"/>
        <w:ind w:left="1080"/>
        <w:rPr>
          <w:rFonts w:ascii="Verdana" w:hAnsi="Verdana"/>
          <w:b/>
          <w:sz w:val="22"/>
          <w:szCs w:val="22"/>
        </w:rPr>
      </w:pPr>
    </w:p>
    <w:p w:rsidR="00F37FC0" w:rsidRDefault="00C92631" w:rsidP="00F37FC0">
      <w:pPr>
        <w:pStyle w:val="Akapitzlist"/>
        <w:numPr>
          <w:ilvl w:val="1"/>
          <w:numId w:val="8"/>
        </w:numPr>
        <w:contextualSpacing w:val="0"/>
        <w:rPr>
          <w:rFonts w:ascii="Verdana" w:hAnsi="Verdana"/>
          <w:b/>
          <w:sz w:val="22"/>
          <w:szCs w:val="22"/>
        </w:rPr>
      </w:pPr>
      <w:r>
        <w:rPr>
          <w:rFonts w:ascii="Verdana" w:hAnsi="Verdana"/>
          <w:b/>
          <w:sz w:val="22"/>
          <w:szCs w:val="22"/>
        </w:rPr>
        <w:t xml:space="preserve">Przełącznik </w:t>
      </w:r>
      <w:r w:rsidR="007D089F">
        <w:rPr>
          <w:rFonts w:ascii="Verdana" w:hAnsi="Verdana"/>
          <w:b/>
          <w:sz w:val="22"/>
          <w:szCs w:val="22"/>
          <w:lang w:val="pl-PL"/>
        </w:rPr>
        <w:t xml:space="preserve">DC </w:t>
      </w:r>
      <w:r>
        <w:rPr>
          <w:rFonts w:ascii="Verdana" w:hAnsi="Verdana"/>
          <w:b/>
          <w:sz w:val="22"/>
          <w:szCs w:val="22"/>
        </w:rPr>
        <w:t>Ethernet TYP I</w:t>
      </w:r>
      <w:r w:rsidR="007D089F">
        <w:rPr>
          <w:rFonts w:ascii="Verdana" w:hAnsi="Verdana"/>
          <w:b/>
          <w:sz w:val="22"/>
          <w:szCs w:val="22"/>
          <w:lang w:val="pl-PL"/>
        </w:rPr>
        <w:t>I</w:t>
      </w:r>
      <w:r>
        <w:rPr>
          <w:rFonts w:ascii="Verdana" w:hAnsi="Verdana"/>
          <w:b/>
          <w:sz w:val="22"/>
          <w:szCs w:val="22"/>
        </w:rPr>
        <w:t>I</w:t>
      </w:r>
      <w:r w:rsidR="00F37FC0">
        <w:rPr>
          <w:rFonts w:ascii="Verdana" w:hAnsi="Verdana"/>
          <w:b/>
          <w:sz w:val="22"/>
          <w:szCs w:val="22"/>
        </w:rPr>
        <w:t xml:space="preserve"> - </w:t>
      </w:r>
      <w:r w:rsidR="00EA624D">
        <w:rPr>
          <w:rFonts w:ascii="Verdana" w:hAnsi="Verdana"/>
          <w:b/>
          <w:sz w:val="22"/>
          <w:szCs w:val="22"/>
        </w:rPr>
        <w:t>4</w:t>
      </w:r>
      <w:r w:rsidR="00374EEB">
        <w:rPr>
          <w:rFonts w:ascii="Verdana" w:hAnsi="Verdana"/>
          <w:b/>
          <w:sz w:val="22"/>
          <w:szCs w:val="22"/>
        </w:rPr>
        <w:t xml:space="preserve"> sztuki fabrycznie now</w:t>
      </w:r>
      <w:r w:rsidR="00374EEB">
        <w:rPr>
          <w:rFonts w:ascii="Verdana" w:hAnsi="Verdana"/>
          <w:b/>
          <w:sz w:val="22"/>
          <w:szCs w:val="22"/>
          <w:lang w:val="pl-PL"/>
        </w:rPr>
        <w:t>ych</w:t>
      </w:r>
      <w:r w:rsidR="00F37FC0">
        <w:rPr>
          <w:rFonts w:ascii="Verdana" w:hAnsi="Verdana"/>
          <w:b/>
          <w:sz w:val="22"/>
          <w:szCs w:val="22"/>
        </w:rPr>
        <w:t>, ukompletowanych i zgodnych z poniższą specyfikacją techniczną.</w:t>
      </w:r>
    </w:p>
    <w:tbl>
      <w:tblPr>
        <w:tblW w:w="5000" w:type="pct"/>
        <w:tblCellMar>
          <w:left w:w="70" w:type="dxa"/>
          <w:right w:w="70" w:type="dxa"/>
        </w:tblCellMar>
        <w:tblLook w:val="04A0" w:firstRow="1" w:lastRow="0" w:firstColumn="1" w:lastColumn="0" w:noHBand="0" w:noVBand="1"/>
      </w:tblPr>
      <w:tblGrid>
        <w:gridCol w:w="1951"/>
        <w:gridCol w:w="6353"/>
        <w:gridCol w:w="901"/>
      </w:tblGrid>
      <w:tr w:rsidR="006A764F" w:rsidRPr="006A764F" w:rsidTr="00BE21D8">
        <w:trPr>
          <w:trHeight w:val="300"/>
        </w:trPr>
        <w:tc>
          <w:tcPr>
            <w:tcW w:w="1060" w:type="pct"/>
            <w:tcBorders>
              <w:top w:val="single" w:sz="4" w:space="0" w:color="C0C0C0"/>
              <w:left w:val="single" w:sz="4" w:space="0" w:color="C0C0C0"/>
              <w:bottom w:val="single" w:sz="4" w:space="0" w:color="C0C0C0"/>
              <w:right w:val="single" w:sz="4" w:space="0" w:color="C0C0C0"/>
            </w:tcBorders>
            <w:shd w:val="clear" w:color="000000" w:fill="969696"/>
            <w:vAlign w:val="center"/>
            <w:hideMark/>
          </w:tcPr>
          <w:p w:rsidR="006A764F" w:rsidRPr="006A764F" w:rsidRDefault="006A764F" w:rsidP="006A764F">
            <w:pPr>
              <w:rPr>
                <w:rFonts w:ascii="Helvetica" w:hAnsi="Helvetica" w:cs="Helvetica"/>
                <w:b/>
                <w:bCs/>
                <w:color w:val="000000"/>
                <w:sz w:val="18"/>
                <w:szCs w:val="18"/>
              </w:rPr>
            </w:pPr>
            <w:r w:rsidRPr="006A764F">
              <w:rPr>
                <w:rFonts w:ascii="Helvetica" w:hAnsi="Helvetica" w:cs="Helvetica"/>
                <w:b/>
                <w:bCs/>
                <w:color w:val="000000"/>
                <w:sz w:val="18"/>
                <w:szCs w:val="18"/>
              </w:rPr>
              <w:t xml:space="preserve">Part </w:t>
            </w:r>
            <w:proofErr w:type="spellStart"/>
            <w:r w:rsidRPr="006A764F">
              <w:rPr>
                <w:rFonts w:ascii="Helvetica" w:hAnsi="Helvetica" w:cs="Helvetica"/>
                <w:b/>
                <w:bCs/>
                <w:color w:val="000000"/>
                <w:sz w:val="18"/>
                <w:szCs w:val="18"/>
              </w:rPr>
              <w:t>Number</w:t>
            </w:r>
            <w:proofErr w:type="spellEnd"/>
            <w:r w:rsidRPr="006A764F">
              <w:rPr>
                <w:rFonts w:ascii="Helvetica" w:hAnsi="Helvetica" w:cs="Helvetica"/>
                <w:b/>
                <w:bCs/>
                <w:color w:val="000000"/>
                <w:sz w:val="18"/>
                <w:szCs w:val="18"/>
              </w:rPr>
              <w:t>/Numer części</w:t>
            </w:r>
          </w:p>
        </w:tc>
        <w:tc>
          <w:tcPr>
            <w:tcW w:w="3451" w:type="pct"/>
            <w:tcBorders>
              <w:top w:val="single" w:sz="4" w:space="0" w:color="C0C0C0"/>
              <w:left w:val="nil"/>
              <w:bottom w:val="single" w:sz="4" w:space="0" w:color="C0C0C0"/>
              <w:right w:val="single" w:sz="4" w:space="0" w:color="C0C0C0"/>
            </w:tcBorders>
            <w:shd w:val="clear" w:color="000000" w:fill="969696"/>
            <w:vAlign w:val="center"/>
            <w:hideMark/>
          </w:tcPr>
          <w:p w:rsidR="006A764F" w:rsidRPr="006A764F" w:rsidRDefault="006A764F" w:rsidP="006A764F">
            <w:pPr>
              <w:rPr>
                <w:rFonts w:ascii="Helvetica" w:hAnsi="Helvetica" w:cs="Helvetica"/>
                <w:b/>
                <w:bCs/>
                <w:color w:val="000000"/>
                <w:sz w:val="18"/>
                <w:szCs w:val="18"/>
              </w:rPr>
            </w:pPr>
            <w:proofErr w:type="spellStart"/>
            <w:r w:rsidRPr="006A764F">
              <w:rPr>
                <w:rFonts w:ascii="Helvetica" w:hAnsi="Helvetica" w:cs="Helvetica"/>
                <w:b/>
                <w:bCs/>
                <w:color w:val="000000"/>
                <w:sz w:val="18"/>
                <w:szCs w:val="18"/>
              </w:rPr>
              <w:t>Description</w:t>
            </w:r>
            <w:proofErr w:type="spellEnd"/>
            <w:r w:rsidRPr="006A764F">
              <w:rPr>
                <w:rFonts w:ascii="Helvetica" w:hAnsi="Helvetica" w:cs="Helvetica"/>
                <w:b/>
                <w:bCs/>
                <w:color w:val="000000"/>
                <w:sz w:val="18"/>
                <w:szCs w:val="18"/>
              </w:rPr>
              <w:t>/Opis</w:t>
            </w:r>
          </w:p>
        </w:tc>
        <w:tc>
          <w:tcPr>
            <w:tcW w:w="489" w:type="pct"/>
            <w:tcBorders>
              <w:top w:val="single" w:sz="4" w:space="0" w:color="C0C0C0"/>
              <w:left w:val="nil"/>
              <w:bottom w:val="single" w:sz="4" w:space="0" w:color="C0C0C0"/>
              <w:right w:val="single" w:sz="4" w:space="0" w:color="C0C0C0"/>
            </w:tcBorders>
            <w:shd w:val="clear" w:color="000000" w:fill="969696"/>
            <w:vAlign w:val="center"/>
            <w:hideMark/>
          </w:tcPr>
          <w:p w:rsidR="006A764F" w:rsidRPr="006A764F" w:rsidRDefault="006A764F" w:rsidP="006A764F">
            <w:pPr>
              <w:jc w:val="center"/>
              <w:rPr>
                <w:rFonts w:ascii="Helvetica" w:hAnsi="Helvetica" w:cs="Helvetica"/>
                <w:b/>
                <w:bCs/>
                <w:color w:val="000000"/>
                <w:sz w:val="18"/>
                <w:szCs w:val="18"/>
              </w:rPr>
            </w:pPr>
            <w:proofErr w:type="spellStart"/>
            <w:r w:rsidRPr="006A764F">
              <w:rPr>
                <w:rFonts w:ascii="Helvetica" w:hAnsi="Helvetica" w:cs="Helvetica"/>
                <w:b/>
                <w:bCs/>
                <w:color w:val="000000"/>
                <w:sz w:val="18"/>
                <w:szCs w:val="18"/>
              </w:rPr>
              <w:t>Qty</w:t>
            </w:r>
            <w:proofErr w:type="spellEnd"/>
            <w:r w:rsidRPr="006A764F">
              <w:rPr>
                <w:rFonts w:ascii="Helvetica" w:hAnsi="Helvetica" w:cs="Helvetica"/>
                <w:b/>
                <w:bCs/>
                <w:color w:val="000000"/>
                <w:sz w:val="18"/>
                <w:szCs w:val="18"/>
              </w:rPr>
              <w:t>/Ilość</w:t>
            </w:r>
          </w:p>
        </w:tc>
      </w:tr>
      <w:tr w:rsidR="006A764F"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hideMark/>
          </w:tcPr>
          <w:p w:rsidR="006A764F" w:rsidRPr="006A764F" w:rsidRDefault="006A764F" w:rsidP="006A764F">
            <w:pPr>
              <w:rPr>
                <w:rFonts w:ascii="Helvetica" w:hAnsi="Helvetica" w:cs="Helvetica"/>
                <w:b/>
                <w:bCs/>
                <w:color w:val="000000"/>
                <w:sz w:val="18"/>
                <w:szCs w:val="18"/>
              </w:rPr>
            </w:pPr>
            <w:r w:rsidRPr="006A764F">
              <w:rPr>
                <w:rFonts w:ascii="Helvetica" w:hAnsi="Helvetica" w:cs="Helvetica"/>
                <w:b/>
                <w:bCs/>
                <w:color w:val="000000"/>
                <w:sz w:val="18"/>
                <w:szCs w:val="18"/>
              </w:rPr>
              <w:t>N9K-C92348GC-FX3</w:t>
            </w:r>
          </w:p>
        </w:tc>
        <w:tc>
          <w:tcPr>
            <w:tcW w:w="3451" w:type="pct"/>
            <w:tcBorders>
              <w:top w:val="nil"/>
              <w:left w:val="nil"/>
              <w:bottom w:val="single" w:sz="4" w:space="0" w:color="C0C0C0"/>
              <w:right w:val="single" w:sz="4" w:space="0" w:color="C0C0C0"/>
            </w:tcBorders>
            <w:shd w:val="clear" w:color="auto" w:fill="auto"/>
            <w:hideMark/>
          </w:tcPr>
          <w:p w:rsidR="006A764F" w:rsidRPr="006A764F" w:rsidRDefault="006A764F" w:rsidP="006A764F">
            <w:pPr>
              <w:rPr>
                <w:rFonts w:ascii="Helvetica" w:hAnsi="Helvetica" w:cs="Helvetica"/>
                <w:color w:val="000000"/>
                <w:sz w:val="18"/>
                <w:szCs w:val="18"/>
                <w:lang w:val="en-US"/>
              </w:rPr>
            </w:pPr>
            <w:r w:rsidRPr="006A764F">
              <w:rPr>
                <w:rFonts w:ascii="Helvetica" w:hAnsi="Helvetica" w:cs="Helvetica"/>
                <w:color w:val="000000"/>
                <w:sz w:val="18"/>
                <w:szCs w:val="18"/>
                <w:lang w:val="en-US"/>
              </w:rPr>
              <w:t>Nexus 9200 with 48p 100M/1GT, 4p 10/25G &amp; 2p 40/100G QSFP28</w:t>
            </w:r>
          </w:p>
        </w:tc>
        <w:tc>
          <w:tcPr>
            <w:tcW w:w="489" w:type="pct"/>
            <w:tcBorders>
              <w:top w:val="nil"/>
              <w:left w:val="nil"/>
              <w:bottom w:val="single" w:sz="4" w:space="0" w:color="C0C0C0"/>
              <w:right w:val="single" w:sz="4" w:space="0" w:color="C0C0C0"/>
            </w:tcBorders>
            <w:shd w:val="clear" w:color="auto" w:fill="auto"/>
            <w:vAlign w:val="center"/>
            <w:hideMark/>
          </w:tcPr>
          <w:p w:rsidR="006A764F" w:rsidRPr="006A764F" w:rsidRDefault="000E52EF" w:rsidP="006A764F">
            <w:pPr>
              <w:jc w:val="center"/>
              <w:rPr>
                <w:rFonts w:ascii="Helvetica" w:hAnsi="Helvetica" w:cs="Helvetica"/>
                <w:color w:val="000000"/>
                <w:sz w:val="18"/>
                <w:szCs w:val="18"/>
              </w:rPr>
            </w:pPr>
            <w:r>
              <w:rPr>
                <w:rFonts w:ascii="Helvetica" w:hAnsi="Helvetica" w:cs="Helvetica"/>
                <w:color w:val="000000"/>
                <w:sz w:val="18"/>
                <w:szCs w:val="18"/>
              </w:rPr>
              <w:t>4</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CON-L1NBD-N9K23FX3</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CX LEVEL 1 8X5XNBD Nexus 9200 with 48p</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4</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NXK-AF-PI</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Dummy PID for Airflow Selection Port-side Intake</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4</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MODE-NXOS</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Mode selection between ACI and NXOS</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4</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NXOS-CS-10.6.1F</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Nexus 9300, 9500, 9800 NX-OS SW 10.6.1 (64bit) Cisco Silicon</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4</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NXK-ACC-KIT-1RU</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Nexus 3K/9K Fixed Accessory Kit,  1RU front and rear removal</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4</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NXA-SFAN-30CFM-PI</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Nexus Fan, 30CFM, port side intake airflow /w EEPROM</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12</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NXA-PAC-350W-PI2</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Nexus AC 350W PSU -  Port Side Intake w platinum efficiency</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8</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CAB-9K10A-EU</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Power Cord, 250VAC 10A CEE 7/7 Plug, EU</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8</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lastRenderedPageBreak/>
              <w:t>NXOS-SLP-INFO-9K</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Info PID for Smart Licensing using Policy for N9K</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4</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C1A1TN9300GF-3Y</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Data Center Networking Advantage Term N9300 GF, 3Y</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4</w:t>
            </w:r>
          </w:p>
        </w:tc>
      </w:tr>
      <w:tr w:rsidR="00BE21D8" w:rsidRPr="006A764F" w:rsidTr="00BE21D8">
        <w:trPr>
          <w:trHeight w:val="300"/>
        </w:trPr>
        <w:tc>
          <w:tcPr>
            <w:tcW w:w="1060" w:type="pct"/>
            <w:tcBorders>
              <w:top w:val="nil"/>
              <w:left w:val="single" w:sz="4" w:space="0" w:color="C0C0C0"/>
              <w:bottom w:val="single" w:sz="4" w:space="0" w:color="C0C0C0"/>
              <w:right w:val="single" w:sz="4" w:space="0" w:color="C0C0C0"/>
            </w:tcBorders>
            <w:shd w:val="clear" w:color="auto" w:fill="auto"/>
            <w:vAlign w:val="center"/>
          </w:tcPr>
          <w:p w:rsidR="00BE21D8" w:rsidRDefault="00BE21D8" w:rsidP="00BE21D8">
            <w:pPr>
              <w:rPr>
                <w:rFonts w:ascii="Helvetica" w:hAnsi="Helvetica" w:cs="Helvetica"/>
                <w:color w:val="000000"/>
                <w:sz w:val="18"/>
                <w:szCs w:val="18"/>
              </w:rPr>
            </w:pPr>
            <w:r>
              <w:rPr>
                <w:rFonts w:ascii="Helvetica" w:hAnsi="Helvetica" w:cs="Helvetica"/>
                <w:color w:val="000000"/>
                <w:sz w:val="18"/>
                <w:szCs w:val="18"/>
              </w:rPr>
              <w:t>SVS-L1N9KA-GF-3Y</w:t>
            </w:r>
          </w:p>
        </w:tc>
        <w:tc>
          <w:tcPr>
            <w:tcW w:w="3451" w:type="pct"/>
            <w:tcBorders>
              <w:top w:val="nil"/>
              <w:left w:val="nil"/>
              <w:bottom w:val="single" w:sz="4" w:space="0" w:color="C0C0C0"/>
              <w:right w:val="single" w:sz="4" w:space="0" w:color="C0C0C0"/>
            </w:tcBorders>
            <w:shd w:val="clear" w:color="auto" w:fill="auto"/>
          </w:tcPr>
          <w:p w:rsidR="00BE21D8" w:rsidRPr="00BE21D8" w:rsidRDefault="00BE21D8" w:rsidP="00BE21D8">
            <w:pPr>
              <w:rPr>
                <w:rFonts w:ascii="Helvetica" w:hAnsi="Helvetica" w:cs="Helvetica"/>
                <w:color w:val="000000"/>
                <w:sz w:val="18"/>
                <w:szCs w:val="18"/>
                <w:lang w:val="en-US"/>
              </w:rPr>
            </w:pPr>
            <w:r w:rsidRPr="00BE21D8">
              <w:rPr>
                <w:rFonts w:ascii="Helvetica" w:hAnsi="Helvetica" w:cs="Helvetica"/>
                <w:color w:val="000000"/>
                <w:sz w:val="18"/>
                <w:szCs w:val="18"/>
                <w:lang w:val="en-US"/>
              </w:rPr>
              <w:t>Cisco Support Enhanced for DCN Advantage Term N9300 GF, 3Y</w:t>
            </w:r>
          </w:p>
        </w:tc>
        <w:tc>
          <w:tcPr>
            <w:tcW w:w="489" w:type="pct"/>
            <w:tcBorders>
              <w:top w:val="nil"/>
              <w:left w:val="nil"/>
              <w:bottom w:val="single" w:sz="4" w:space="0" w:color="C0C0C0"/>
              <w:right w:val="single" w:sz="4" w:space="0" w:color="C0C0C0"/>
            </w:tcBorders>
            <w:shd w:val="clear" w:color="auto" w:fill="auto"/>
            <w:vAlign w:val="center"/>
          </w:tcPr>
          <w:p w:rsidR="00BE21D8" w:rsidRDefault="00BE21D8" w:rsidP="00BE21D8">
            <w:pPr>
              <w:jc w:val="center"/>
              <w:rPr>
                <w:rFonts w:ascii="Helvetica" w:hAnsi="Helvetica" w:cs="Helvetica"/>
                <w:color w:val="000000"/>
                <w:sz w:val="18"/>
                <w:szCs w:val="18"/>
              </w:rPr>
            </w:pPr>
            <w:r>
              <w:rPr>
                <w:rFonts w:ascii="Helvetica" w:hAnsi="Helvetica" w:cs="Helvetica"/>
                <w:color w:val="000000"/>
                <w:sz w:val="18"/>
                <w:szCs w:val="18"/>
              </w:rPr>
              <w:t>4</w:t>
            </w:r>
          </w:p>
        </w:tc>
      </w:tr>
    </w:tbl>
    <w:p w:rsidR="00BE21D8" w:rsidRDefault="00BE21D8" w:rsidP="00F37FC0">
      <w:pPr>
        <w:pStyle w:val="Akapitzlist3"/>
        <w:rPr>
          <w:rFonts w:ascii="Verdana" w:hAnsi="Verdana"/>
          <w:sz w:val="20"/>
          <w:szCs w:val="20"/>
        </w:rPr>
      </w:pPr>
    </w:p>
    <w:p w:rsidR="00F37FC0" w:rsidRPr="003653FE" w:rsidRDefault="00F37FC0" w:rsidP="00F37FC0">
      <w:pPr>
        <w:pStyle w:val="Akapitzlist3"/>
        <w:rPr>
          <w:rFonts w:ascii="Verdana" w:hAnsi="Verdana"/>
          <w:sz w:val="20"/>
          <w:szCs w:val="20"/>
        </w:rPr>
      </w:pPr>
      <w:r w:rsidRPr="003653FE">
        <w:rPr>
          <w:rFonts w:ascii="Verdana" w:hAnsi="Verdana"/>
          <w:sz w:val="20"/>
          <w:szCs w:val="20"/>
        </w:rPr>
        <w:t>Parametry równoważności dla przełączników:</w:t>
      </w:r>
    </w:p>
    <w:p w:rsidR="00F37FC0" w:rsidRPr="003653FE" w:rsidRDefault="00F37FC0" w:rsidP="004049BB">
      <w:pPr>
        <w:pStyle w:val="Akapitzlist3"/>
        <w:numPr>
          <w:ilvl w:val="0"/>
          <w:numId w:val="21"/>
        </w:numPr>
        <w:rPr>
          <w:rFonts w:ascii="Verdana" w:hAnsi="Verdana"/>
          <w:sz w:val="20"/>
          <w:szCs w:val="20"/>
        </w:rPr>
      </w:pPr>
      <w:r w:rsidRPr="003653FE">
        <w:rPr>
          <w:rFonts w:ascii="Verdana" w:hAnsi="Verdana"/>
          <w:sz w:val="20"/>
          <w:szCs w:val="20"/>
        </w:rPr>
        <w:t xml:space="preserve">Przełącznik Ethernet kompatybilny z systemem operacyjnym NXOS </w:t>
      </w:r>
      <w:r w:rsidR="00422CC7">
        <w:rPr>
          <w:rFonts w:ascii="Verdana" w:hAnsi="Verdana"/>
          <w:sz w:val="20"/>
          <w:szCs w:val="20"/>
        </w:rPr>
        <w:t>używanym</w:t>
      </w:r>
      <w:r w:rsidRPr="003653FE">
        <w:rPr>
          <w:rFonts w:ascii="Verdana" w:hAnsi="Verdana"/>
          <w:sz w:val="20"/>
          <w:szCs w:val="20"/>
        </w:rPr>
        <w:t xml:space="preserve"> przez Zamawiającego.</w:t>
      </w:r>
    </w:p>
    <w:p w:rsidR="00F37FC0" w:rsidRPr="003653FE" w:rsidRDefault="00F37FC0" w:rsidP="004049BB">
      <w:pPr>
        <w:pStyle w:val="Akapitzlist3"/>
        <w:numPr>
          <w:ilvl w:val="0"/>
          <w:numId w:val="21"/>
        </w:numPr>
        <w:rPr>
          <w:rFonts w:ascii="Verdana" w:hAnsi="Verdana"/>
          <w:sz w:val="20"/>
          <w:szCs w:val="20"/>
        </w:rPr>
      </w:pPr>
      <w:r w:rsidRPr="003653FE">
        <w:rPr>
          <w:rFonts w:ascii="Verdana" w:hAnsi="Verdana"/>
          <w:sz w:val="20"/>
          <w:szCs w:val="20"/>
        </w:rPr>
        <w:t>Przełącznik posiadający:</w:t>
      </w:r>
    </w:p>
    <w:p w:rsidR="00F37FC0" w:rsidRPr="003653FE" w:rsidRDefault="00F37FC0" w:rsidP="004049BB">
      <w:pPr>
        <w:pStyle w:val="Akapitzlist"/>
        <w:numPr>
          <w:ilvl w:val="0"/>
          <w:numId w:val="22"/>
        </w:numPr>
        <w:spacing w:line="276" w:lineRule="auto"/>
        <w:jc w:val="both"/>
        <w:rPr>
          <w:rFonts w:ascii="Verdana" w:hAnsi="Verdana" w:cstheme="minorHAnsi"/>
          <w:sz w:val="20"/>
          <w:szCs w:val="20"/>
          <w:lang w:val="en-US" w:eastAsia="ar-SA"/>
        </w:rPr>
      </w:pPr>
      <w:r w:rsidRPr="003653FE">
        <w:rPr>
          <w:rFonts w:ascii="Verdana" w:hAnsi="Verdana" w:cstheme="minorHAnsi"/>
          <w:sz w:val="20"/>
          <w:szCs w:val="20"/>
          <w:lang w:val="en-US" w:eastAsia="ar-SA"/>
        </w:rPr>
        <w:t xml:space="preserve">48 </w:t>
      </w:r>
      <w:proofErr w:type="spellStart"/>
      <w:r w:rsidRPr="003653FE">
        <w:rPr>
          <w:rFonts w:ascii="Verdana" w:hAnsi="Verdana" w:cstheme="minorHAnsi"/>
          <w:sz w:val="20"/>
          <w:szCs w:val="20"/>
          <w:lang w:val="en-US" w:eastAsia="ar-SA"/>
        </w:rPr>
        <w:t>portów</w:t>
      </w:r>
      <w:proofErr w:type="spellEnd"/>
      <w:r w:rsidRPr="003653FE">
        <w:rPr>
          <w:rFonts w:ascii="Verdana" w:hAnsi="Verdana" w:cstheme="minorHAnsi"/>
          <w:sz w:val="20"/>
          <w:szCs w:val="20"/>
          <w:lang w:val="en-US" w:eastAsia="ar-SA"/>
        </w:rPr>
        <w:t xml:space="preserve"> 100/1000 Base-T</w:t>
      </w:r>
      <w:r w:rsidR="00374EEB">
        <w:rPr>
          <w:rFonts w:ascii="Verdana" w:hAnsi="Verdana" w:cstheme="minorHAnsi"/>
          <w:sz w:val="20"/>
          <w:szCs w:val="20"/>
          <w:lang w:val="en-US" w:eastAsia="ar-SA"/>
        </w:rPr>
        <w:t>;</w:t>
      </w:r>
    </w:p>
    <w:p w:rsidR="00F37FC0" w:rsidRPr="003653FE" w:rsidRDefault="00F37FC0" w:rsidP="004049BB">
      <w:pPr>
        <w:pStyle w:val="Akapitzlist"/>
        <w:numPr>
          <w:ilvl w:val="0"/>
          <w:numId w:val="22"/>
        </w:numPr>
        <w:spacing w:line="276" w:lineRule="auto"/>
        <w:jc w:val="both"/>
        <w:rPr>
          <w:rFonts w:ascii="Verdana" w:hAnsi="Verdana" w:cstheme="minorHAnsi"/>
          <w:sz w:val="20"/>
          <w:szCs w:val="20"/>
          <w:lang w:eastAsia="ar-SA"/>
        </w:rPr>
      </w:pPr>
      <w:r w:rsidRPr="003653FE">
        <w:rPr>
          <w:rFonts w:ascii="Verdana" w:hAnsi="Verdana" w:cstheme="minorHAnsi"/>
          <w:sz w:val="20"/>
          <w:szCs w:val="20"/>
          <w:lang w:eastAsia="ar-SA"/>
        </w:rPr>
        <w:t>4 porty 10/25 GE SFP+</w:t>
      </w:r>
      <w:r w:rsidR="00374EEB">
        <w:rPr>
          <w:rFonts w:ascii="Verdana" w:hAnsi="Verdana" w:cstheme="minorHAnsi"/>
          <w:sz w:val="20"/>
          <w:szCs w:val="20"/>
          <w:lang w:val="pl-PL" w:eastAsia="ar-SA"/>
        </w:rPr>
        <w:t>/SFP28;</w:t>
      </w:r>
    </w:p>
    <w:p w:rsidR="00F37FC0" w:rsidRPr="003653FE" w:rsidRDefault="00F37FC0" w:rsidP="004049BB">
      <w:pPr>
        <w:pStyle w:val="Akapitzlist"/>
        <w:numPr>
          <w:ilvl w:val="0"/>
          <w:numId w:val="22"/>
        </w:numPr>
        <w:spacing w:line="276" w:lineRule="auto"/>
        <w:jc w:val="both"/>
        <w:rPr>
          <w:rFonts w:ascii="Verdana" w:hAnsi="Verdana" w:cstheme="minorHAnsi"/>
          <w:sz w:val="20"/>
          <w:szCs w:val="20"/>
          <w:lang w:eastAsia="ar-SA"/>
        </w:rPr>
      </w:pPr>
      <w:r w:rsidRPr="003653FE">
        <w:rPr>
          <w:rFonts w:ascii="Verdana" w:hAnsi="Verdana" w:cstheme="minorHAnsi"/>
          <w:sz w:val="20"/>
          <w:szCs w:val="20"/>
          <w:lang w:eastAsia="ar-SA"/>
        </w:rPr>
        <w:t>2 porty 40/100GE QSFP28</w:t>
      </w:r>
      <w:r w:rsidR="00374EEB">
        <w:rPr>
          <w:rFonts w:ascii="Verdana" w:hAnsi="Verdana" w:cstheme="minorHAnsi"/>
          <w:sz w:val="20"/>
          <w:szCs w:val="20"/>
          <w:lang w:val="pl-PL" w:eastAsia="ar-SA"/>
        </w:rPr>
        <w:t>;</w:t>
      </w:r>
    </w:p>
    <w:p w:rsidR="00F37FC0" w:rsidRPr="003653FE" w:rsidRDefault="00F37FC0" w:rsidP="004049BB">
      <w:pPr>
        <w:pStyle w:val="Akapitzlist"/>
        <w:numPr>
          <w:ilvl w:val="0"/>
          <w:numId w:val="22"/>
        </w:numPr>
        <w:spacing w:line="276" w:lineRule="auto"/>
        <w:jc w:val="both"/>
        <w:rPr>
          <w:rFonts w:ascii="Verdana" w:hAnsi="Verdana" w:cstheme="minorHAnsi"/>
          <w:sz w:val="20"/>
          <w:szCs w:val="20"/>
          <w:lang w:eastAsia="ar-SA"/>
        </w:rPr>
      </w:pPr>
      <w:r w:rsidRPr="003653FE">
        <w:rPr>
          <w:rFonts w:ascii="Verdana" w:hAnsi="Verdana" w:cstheme="minorHAnsi"/>
          <w:sz w:val="20"/>
          <w:szCs w:val="20"/>
          <w:lang w:eastAsia="ar-SA"/>
        </w:rPr>
        <w:t>redundantne zasilacze</w:t>
      </w:r>
      <w:r w:rsidR="00374EEB">
        <w:rPr>
          <w:rFonts w:ascii="Verdana" w:hAnsi="Verdana" w:cstheme="minorHAnsi"/>
          <w:sz w:val="20"/>
          <w:szCs w:val="20"/>
          <w:lang w:val="pl-PL" w:eastAsia="ar-SA"/>
        </w:rPr>
        <w:t>;</w:t>
      </w:r>
    </w:p>
    <w:p w:rsidR="00F37FC0" w:rsidRPr="002275C7" w:rsidRDefault="00F37FC0" w:rsidP="00F37FC0">
      <w:pPr>
        <w:ind w:left="360"/>
        <w:rPr>
          <w:rFonts w:ascii="Verdana" w:hAnsi="Verdana"/>
          <w:b/>
          <w:sz w:val="22"/>
          <w:szCs w:val="22"/>
        </w:rPr>
      </w:pPr>
    </w:p>
    <w:p w:rsidR="00270034" w:rsidRPr="008F67E3" w:rsidRDefault="00B3189F" w:rsidP="00374EEB">
      <w:pPr>
        <w:pStyle w:val="Akapitzlist"/>
        <w:numPr>
          <w:ilvl w:val="1"/>
          <w:numId w:val="8"/>
        </w:numPr>
        <w:rPr>
          <w:rFonts w:ascii="Verdana" w:hAnsi="Verdana"/>
          <w:b/>
          <w:sz w:val="22"/>
          <w:szCs w:val="22"/>
        </w:rPr>
      </w:pPr>
      <w:r>
        <w:rPr>
          <w:rFonts w:ascii="Verdana" w:hAnsi="Verdana"/>
          <w:b/>
          <w:sz w:val="22"/>
          <w:szCs w:val="22"/>
          <w:lang w:val="pl-PL"/>
        </w:rPr>
        <w:t>Router</w:t>
      </w:r>
      <w:r w:rsidR="00374EEB" w:rsidRPr="00374EEB">
        <w:rPr>
          <w:rFonts w:ascii="Verdana" w:hAnsi="Verdana"/>
          <w:b/>
          <w:sz w:val="22"/>
          <w:szCs w:val="22"/>
        </w:rPr>
        <w:t xml:space="preserve"> TYP I </w:t>
      </w:r>
      <w:r>
        <w:rPr>
          <w:rFonts w:ascii="Verdana" w:hAnsi="Verdana"/>
          <w:b/>
          <w:sz w:val="22"/>
          <w:szCs w:val="22"/>
        </w:rPr>
        <w:t>–</w:t>
      </w:r>
      <w:r w:rsidR="00374EEB" w:rsidRPr="00374EEB">
        <w:rPr>
          <w:rFonts w:ascii="Verdana" w:hAnsi="Verdana"/>
          <w:b/>
          <w:sz w:val="22"/>
          <w:szCs w:val="22"/>
        </w:rPr>
        <w:t xml:space="preserve"> </w:t>
      </w:r>
      <w:r w:rsidR="00693BA5">
        <w:rPr>
          <w:rFonts w:ascii="Verdana" w:hAnsi="Verdana"/>
          <w:b/>
          <w:sz w:val="22"/>
          <w:szCs w:val="22"/>
          <w:lang w:val="pl-PL"/>
        </w:rPr>
        <w:t>16</w:t>
      </w:r>
      <w:r>
        <w:rPr>
          <w:rFonts w:ascii="Verdana" w:hAnsi="Verdana"/>
          <w:b/>
          <w:sz w:val="22"/>
          <w:szCs w:val="22"/>
        </w:rPr>
        <w:t xml:space="preserve"> sztuk</w:t>
      </w:r>
      <w:r w:rsidR="00374EEB" w:rsidRPr="00374EEB">
        <w:rPr>
          <w:rFonts w:ascii="Verdana" w:hAnsi="Verdana"/>
          <w:b/>
          <w:sz w:val="22"/>
          <w:szCs w:val="22"/>
        </w:rPr>
        <w:t xml:space="preserve"> fabrycznie now</w:t>
      </w:r>
      <w:r w:rsidR="00374EEB" w:rsidRPr="00374EEB">
        <w:rPr>
          <w:rFonts w:ascii="Verdana" w:hAnsi="Verdana"/>
          <w:b/>
          <w:sz w:val="22"/>
          <w:szCs w:val="22"/>
          <w:lang w:val="pl-PL"/>
        </w:rPr>
        <w:t>ych</w:t>
      </w:r>
      <w:r w:rsidR="00374EEB" w:rsidRPr="00374EEB">
        <w:rPr>
          <w:rFonts w:ascii="Verdana" w:hAnsi="Verdana"/>
          <w:b/>
          <w:sz w:val="22"/>
          <w:szCs w:val="22"/>
        </w:rPr>
        <w:t>, ukompletowanych i zgodnych z poniższą specyfikacją techniczną</w:t>
      </w:r>
      <w:r>
        <w:rPr>
          <w:rFonts w:ascii="Verdana" w:hAnsi="Verdana"/>
          <w:b/>
          <w:sz w:val="22"/>
          <w:szCs w:val="22"/>
          <w:lang w:val="pl-PL"/>
        </w:rPr>
        <w:t>.</w:t>
      </w:r>
    </w:p>
    <w:tbl>
      <w:tblPr>
        <w:tblW w:w="5000" w:type="pct"/>
        <w:tblCellMar>
          <w:left w:w="70" w:type="dxa"/>
          <w:right w:w="70" w:type="dxa"/>
        </w:tblCellMar>
        <w:tblLook w:val="04A0" w:firstRow="1" w:lastRow="0" w:firstColumn="1" w:lastColumn="0" w:noHBand="0" w:noVBand="1"/>
      </w:tblPr>
      <w:tblGrid>
        <w:gridCol w:w="2122"/>
        <w:gridCol w:w="6182"/>
        <w:gridCol w:w="901"/>
      </w:tblGrid>
      <w:tr w:rsidR="008F67E3" w:rsidRPr="008F67E3" w:rsidTr="008F67E3">
        <w:trPr>
          <w:trHeight w:val="300"/>
        </w:trPr>
        <w:tc>
          <w:tcPr>
            <w:tcW w:w="1153" w:type="pct"/>
            <w:tcBorders>
              <w:top w:val="single" w:sz="4" w:space="0" w:color="C0C0C0"/>
              <w:left w:val="single" w:sz="4" w:space="0" w:color="C0C0C0"/>
              <w:bottom w:val="single" w:sz="4" w:space="0" w:color="C0C0C0"/>
              <w:right w:val="single" w:sz="4" w:space="0" w:color="C0C0C0"/>
            </w:tcBorders>
            <w:shd w:val="clear" w:color="000000" w:fill="969696"/>
            <w:vAlign w:val="center"/>
            <w:hideMark/>
          </w:tcPr>
          <w:p w:rsidR="008F67E3" w:rsidRPr="008F67E3" w:rsidRDefault="008F67E3" w:rsidP="008F67E3">
            <w:pPr>
              <w:rPr>
                <w:rFonts w:ascii="Helvetica" w:hAnsi="Helvetica" w:cs="Helvetica"/>
                <w:b/>
                <w:bCs/>
                <w:color w:val="000000"/>
                <w:sz w:val="18"/>
                <w:szCs w:val="18"/>
              </w:rPr>
            </w:pPr>
            <w:r w:rsidRPr="008F67E3">
              <w:rPr>
                <w:rFonts w:ascii="Helvetica" w:hAnsi="Helvetica" w:cs="Helvetica"/>
                <w:b/>
                <w:bCs/>
                <w:color w:val="000000"/>
                <w:sz w:val="18"/>
                <w:szCs w:val="18"/>
              </w:rPr>
              <w:t xml:space="preserve">Part </w:t>
            </w:r>
            <w:proofErr w:type="spellStart"/>
            <w:r w:rsidRPr="008F67E3">
              <w:rPr>
                <w:rFonts w:ascii="Helvetica" w:hAnsi="Helvetica" w:cs="Helvetica"/>
                <w:b/>
                <w:bCs/>
                <w:color w:val="000000"/>
                <w:sz w:val="18"/>
                <w:szCs w:val="18"/>
              </w:rPr>
              <w:t>Number</w:t>
            </w:r>
            <w:proofErr w:type="spellEnd"/>
            <w:r w:rsidRPr="008F67E3">
              <w:rPr>
                <w:rFonts w:ascii="Helvetica" w:hAnsi="Helvetica" w:cs="Helvetica"/>
                <w:b/>
                <w:bCs/>
                <w:color w:val="000000"/>
                <w:sz w:val="18"/>
                <w:szCs w:val="18"/>
              </w:rPr>
              <w:t>/Numer części</w:t>
            </w:r>
          </w:p>
        </w:tc>
        <w:tc>
          <w:tcPr>
            <w:tcW w:w="3358" w:type="pct"/>
            <w:tcBorders>
              <w:top w:val="single" w:sz="4" w:space="0" w:color="C0C0C0"/>
              <w:left w:val="nil"/>
              <w:bottom w:val="single" w:sz="4" w:space="0" w:color="C0C0C0"/>
              <w:right w:val="single" w:sz="4" w:space="0" w:color="C0C0C0"/>
            </w:tcBorders>
            <w:shd w:val="clear" w:color="000000" w:fill="969696"/>
            <w:vAlign w:val="center"/>
            <w:hideMark/>
          </w:tcPr>
          <w:p w:rsidR="008F67E3" w:rsidRPr="008F67E3" w:rsidRDefault="008F67E3" w:rsidP="008F67E3">
            <w:pPr>
              <w:rPr>
                <w:rFonts w:ascii="Helvetica" w:hAnsi="Helvetica" w:cs="Helvetica"/>
                <w:b/>
                <w:bCs/>
                <w:color w:val="000000"/>
                <w:sz w:val="18"/>
                <w:szCs w:val="18"/>
              </w:rPr>
            </w:pPr>
            <w:proofErr w:type="spellStart"/>
            <w:r w:rsidRPr="008F67E3">
              <w:rPr>
                <w:rFonts w:ascii="Helvetica" w:hAnsi="Helvetica" w:cs="Helvetica"/>
                <w:b/>
                <w:bCs/>
                <w:color w:val="000000"/>
                <w:sz w:val="18"/>
                <w:szCs w:val="18"/>
              </w:rPr>
              <w:t>Description</w:t>
            </w:r>
            <w:proofErr w:type="spellEnd"/>
            <w:r w:rsidRPr="008F67E3">
              <w:rPr>
                <w:rFonts w:ascii="Helvetica" w:hAnsi="Helvetica" w:cs="Helvetica"/>
                <w:b/>
                <w:bCs/>
                <w:color w:val="000000"/>
                <w:sz w:val="18"/>
                <w:szCs w:val="18"/>
              </w:rPr>
              <w:t>/Opis</w:t>
            </w:r>
          </w:p>
        </w:tc>
        <w:tc>
          <w:tcPr>
            <w:tcW w:w="489" w:type="pct"/>
            <w:tcBorders>
              <w:top w:val="single" w:sz="4" w:space="0" w:color="C0C0C0"/>
              <w:left w:val="nil"/>
              <w:bottom w:val="single" w:sz="4" w:space="0" w:color="C0C0C0"/>
              <w:right w:val="single" w:sz="4" w:space="0" w:color="C0C0C0"/>
            </w:tcBorders>
            <w:shd w:val="clear" w:color="000000" w:fill="969696"/>
            <w:vAlign w:val="center"/>
            <w:hideMark/>
          </w:tcPr>
          <w:p w:rsidR="008F67E3" w:rsidRPr="008F67E3" w:rsidRDefault="008F67E3" w:rsidP="008F67E3">
            <w:pPr>
              <w:jc w:val="center"/>
              <w:rPr>
                <w:rFonts w:ascii="Helvetica" w:hAnsi="Helvetica" w:cs="Helvetica"/>
                <w:b/>
                <w:bCs/>
                <w:color w:val="000000"/>
                <w:sz w:val="18"/>
                <w:szCs w:val="18"/>
              </w:rPr>
            </w:pPr>
            <w:proofErr w:type="spellStart"/>
            <w:r w:rsidRPr="008F67E3">
              <w:rPr>
                <w:rFonts w:ascii="Helvetica" w:hAnsi="Helvetica" w:cs="Helvetica"/>
                <w:b/>
                <w:bCs/>
                <w:color w:val="000000"/>
                <w:sz w:val="18"/>
                <w:szCs w:val="18"/>
              </w:rPr>
              <w:t>Qty</w:t>
            </w:r>
            <w:proofErr w:type="spellEnd"/>
            <w:r w:rsidRPr="008F67E3">
              <w:rPr>
                <w:rFonts w:ascii="Helvetica" w:hAnsi="Helvetica" w:cs="Helvetica"/>
                <w:b/>
                <w:bCs/>
                <w:color w:val="000000"/>
                <w:sz w:val="18"/>
                <w:szCs w:val="18"/>
              </w:rPr>
              <w:t>/Ilość</w:t>
            </w:r>
          </w:p>
        </w:tc>
      </w:tr>
      <w:tr w:rsidR="008F67E3" w:rsidRPr="008F67E3" w:rsidTr="008F67E3">
        <w:trPr>
          <w:trHeight w:val="300"/>
        </w:trPr>
        <w:tc>
          <w:tcPr>
            <w:tcW w:w="1153" w:type="pct"/>
            <w:tcBorders>
              <w:top w:val="nil"/>
              <w:left w:val="single" w:sz="4" w:space="0" w:color="C0C0C0"/>
              <w:bottom w:val="single" w:sz="4" w:space="0" w:color="C0C0C0"/>
              <w:right w:val="single" w:sz="4" w:space="0" w:color="C0C0C0"/>
            </w:tcBorders>
            <w:shd w:val="clear" w:color="auto" w:fill="auto"/>
            <w:hideMark/>
          </w:tcPr>
          <w:p w:rsidR="008F67E3" w:rsidRPr="008F67E3" w:rsidRDefault="008F67E3" w:rsidP="008F67E3">
            <w:pPr>
              <w:rPr>
                <w:rFonts w:ascii="Helvetica" w:hAnsi="Helvetica" w:cs="Helvetica"/>
                <w:b/>
                <w:bCs/>
                <w:color w:val="000000"/>
                <w:sz w:val="18"/>
                <w:szCs w:val="18"/>
              </w:rPr>
            </w:pPr>
            <w:r w:rsidRPr="008F67E3">
              <w:rPr>
                <w:rFonts w:ascii="Helvetica" w:hAnsi="Helvetica" w:cs="Helvetica"/>
                <w:b/>
                <w:bCs/>
                <w:color w:val="000000"/>
                <w:sz w:val="18"/>
                <w:szCs w:val="18"/>
              </w:rPr>
              <w:t>C8300-1N1S-4T2X</w:t>
            </w:r>
          </w:p>
        </w:tc>
        <w:tc>
          <w:tcPr>
            <w:tcW w:w="3358" w:type="pct"/>
            <w:tcBorders>
              <w:top w:val="nil"/>
              <w:left w:val="nil"/>
              <w:bottom w:val="single" w:sz="4" w:space="0" w:color="C0C0C0"/>
              <w:right w:val="single" w:sz="4" w:space="0" w:color="C0C0C0"/>
            </w:tcBorders>
            <w:shd w:val="clear" w:color="auto" w:fill="auto"/>
            <w:hideMark/>
          </w:tcPr>
          <w:p w:rsidR="008F67E3" w:rsidRPr="008F67E3" w:rsidRDefault="008F67E3" w:rsidP="008F67E3">
            <w:pPr>
              <w:rPr>
                <w:rFonts w:ascii="Helvetica" w:hAnsi="Helvetica" w:cs="Helvetica"/>
                <w:color w:val="000000"/>
                <w:sz w:val="18"/>
                <w:szCs w:val="18"/>
                <w:lang w:val="en-US"/>
              </w:rPr>
            </w:pPr>
            <w:r w:rsidRPr="008F67E3">
              <w:rPr>
                <w:rFonts w:ascii="Helvetica" w:hAnsi="Helvetica" w:cs="Helvetica"/>
                <w:color w:val="000000"/>
                <w:sz w:val="18"/>
                <w:szCs w:val="18"/>
                <w:lang w:val="en-US"/>
              </w:rPr>
              <w:t>Cisco Catalyst C8300-1N1S-4T2X Router</w:t>
            </w:r>
          </w:p>
        </w:tc>
        <w:tc>
          <w:tcPr>
            <w:tcW w:w="489" w:type="pct"/>
            <w:tcBorders>
              <w:top w:val="nil"/>
              <w:left w:val="nil"/>
              <w:bottom w:val="single" w:sz="4" w:space="0" w:color="C0C0C0"/>
              <w:right w:val="single" w:sz="4" w:space="0" w:color="C0C0C0"/>
            </w:tcBorders>
            <w:shd w:val="clear" w:color="auto" w:fill="auto"/>
            <w:vAlign w:val="center"/>
            <w:hideMark/>
          </w:tcPr>
          <w:p w:rsidR="008F67E3" w:rsidRPr="008F67E3" w:rsidRDefault="00693BA5" w:rsidP="008F67E3">
            <w:pPr>
              <w:jc w:val="center"/>
              <w:rPr>
                <w:rFonts w:ascii="Helvetica" w:hAnsi="Helvetica" w:cs="Helvetica"/>
                <w:color w:val="000000"/>
                <w:sz w:val="18"/>
                <w:szCs w:val="18"/>
              </w:rPr>
            </w:pPr>
            <w:r>
              <w:rPr>
                <w:rFonts w:ascii="Helvetica" w:hAnsi="Helvetica" w:cs="Helvetica"/>
                <w:color w:val="000000"/>
                <w:sz w:val="18"/>
                <w:szCs w:val="18"/>
              </w:rPr>
              <w:t>16</w:t>
            </w:r>
          </w:p>
        </w:tc>
      </w:tr>
      <w:tr w:rsidR="00835D29" w:rsidRPr="008F67E3" w:rsidTr="00C823C2">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835D29" w:rsidRDefault="00835D29" w:rsidP="00835D29">
            <w:pPr>
              <w:rPr>
                <w:rFonts w:ascii="Helvetica" w:hAnsi="Helvetica" w:cs="Helvetica"/>
                <w:color w:val="000000"/>
                <w:sz w:val="18"/>
                <w:szCs w:val="18"/>
              </w:rPr>
            </w:pPr>
            <w:r>
              <w:rPr>
                <w:rFonts w:ascii="Helvetica" w:hAnsi="Helvetica" w:cs="Helvetica"/>
                <w:color w:val="000000"/>
                <w:sz w:val="18"/>
                <w:szCs w:val="18"/>
              </w:rPr>
              <w:t>CON-L1SNB-C8304T2X</w:t>
            </w:r>
          </w:p>
        </w:tc>
        <w:tc>
          <w:tcPr>
            <w:tcW w:w="3358" w:type="pct"/>
            <w:tcBorders>
              <w:top w:val="nil"/>
              <w:left w:val="nil"/>
              <w:bottom w:val="single" w:sz="4" w:space="0" w:color="C0C0C0"/>
              <w:right w:val="single" w:sz="4" w:space="0" w:color="C0C0C0"/>
            </w:tcBorders>
            <w:shd w:val="clear" w:color="auto" w:fill="auto"/>
          </w:tcPr>
          <w:p w:rsidR="00835D29" w:rsidRPr="00835D29" w:rsidRDefault="00835D29" w:rsidP="00835D29">
            <w:pPr>
              <w:rPr>
                <w:rFonts w:ascii="Helvetica" w:hAnsi="Helvetica" w:cs="Helvetica"/>
                <w:color w:val="000000"/>
                <w:sz w:val="18"/>
                <w:szCs w:val="18"/>
                <w:lang w:val="en-US"/>
              </w:rPr>
            </w:pPr>
            <w:r w:rsidRPr="00835D29">
              <w:rPr>
                <w:rFonts w:ascii="Helvetica" w:hAnsi="Helvetica" w:cs="Helvetica"/>
                <w:color w:val="000000"/>
                <w:sz w:val="18"/>
                <w:szCs w:val="18"/>
                <w:lang w:val="en-US"/>
              </w:rPr>
              <w:t>ENH 8X5XSNBD Cisco Catalyst C8300</w:t>
            </w:r>
          </w:p>
        </w:tc>
        <w:tc>
          <w:tcPr>
            <w:tcW w:w="489" w:type="pct"/>
            <w:tcBorders>
              <w:top w:val="nil"/>
              <w:left w:val="nil"/>
              <w:bottom w:val="single" w:sz="4" w:space="0" w:color="C0C0C0"/>
              <w:right w:val="single" w:sz="4" w:space="0" w:color="C0C0C0"/>
            </w:tcBorders>
            <w:shd w:val="clear" w:color="auto" w:fill="auto"/>
            <w:vAlign w:val="center"/>
          </w:tcPr>
          <w:p w:rsidR="00835D29" w:rsidRDefault="00693BA5" w:rsidP="00835D29">
            <w:pPr>
              <w:jc w:val="center"/>
              <w:rPr>
                <w:rFonts w:ascii="Helvetica" w:hAnsi="Helvetica" w:cs="Helvetica"/>
                <w:color w:val="000000"/>
                <w:sz w:val="18"/>
                <w:szCs w:val="18"/>
              </w:rPr>
            </w:pPr>
            <w:r>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MEM-C8300-8GB</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Cisco Catalyst 8300 Edge 8GB memory</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M2USB-16G</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Cisco Catalyst 8000 Edge M.2 USB 16GB</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C-RFID-1R</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RFID - 1RU for Cisco 8200/8300/8400/8500L Series</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C8300-RM-19-1R</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Rack mount kit - 19" 1RU for Cisco 8300 Series</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C8300-SM-BLANK</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SM Blank for Cisco 8300 Series</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C8300-PIM-BLANK</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PIM Blank for Cisco 8300 Series</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NETWORK-PNP-LIC</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Network Plug-n-Play Connect for zero-touch device deployment</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TE-R-SW</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TE agent for IOSXE on Enterprise Routing</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DNA-C8300-SW</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Cisco DNA subscription for C8300 series</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DSTACK-T3-A</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 xml:space="preserve">Cisco DNA Advantage Stack - </w:t>
            </w:r>
            <w:proofErr w:type="spellStart"/>
            <w:r w:rsidRPr="00835D29">
              <w:rPr>
                <w:rFonts w:ascii="Helvetica" w:hAnsi="Helvetica" w:cs="Helvetica"/>
                <w:color w:val="000000"/>
                <w:sz w:val="18"/>
                <w:szCs w:val="18"/>
                <w:lang w:val="en-US"/>
              </w:rPr>
              <w:t>upto</w:t>
            </w:r>
            <w:proofErr w:type="spellEnd"/>
            <w:r w:rsidRPr="00835D29">
              <w:rPr>
                <w:rFonts w:ascii="Helvetica" w:hAnsi="Helvetica" w:cs="Helvetica"/>
                <w:color w:val="000000"/>
                <w:sz w:val="18"/>
                <w:szCs w:val="18"/>
                <w:lang w:val="en-US"/>
              </w:rPr>
              <w:t xml:space="preserve"> 10G (</w:t>
            </w:r>
            <w:proofErr w:type="spellStart"/>
            <w:r w:rsidRPr="00835D29">
              <w:rPr>
                <w:rFonts w:ascii="Helvetica" w:hAnsi="Helvetica" w:cs="Helvetica"/>
                <w:color w:val="000000"/>
                <w:sz w:val="18"/>
                <w:szCs w:val="18"/>
                <w:lang w:val="en-US"/>
              </w:rPr>
              <w:t>Aggr</w:t>
            </w:r>
            <w:proofErr w:type="spellEnd"/>
            <w:r w:rsidRPr="00835D29">
              <w:rPr>
                <w:rFonts w:ascii="Helvetica" w:hAnsi="Helvetica" w:cs="Helvetica"/>
                <w:color w:val="000000"/>
                <w:sz w:val="18"/>
                <w:szCs w:val="18"/>
                <w:lang w:val="en-US"/>
              </w:rPr>
              <w:t>, 20G)</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NWSTACK-T3-A</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 xml:space="preserve">Cisco Network Advantage Stack - </w:t>
            </w:r>
            <w:proofErr w:type="spellStart"/>
            <w:r w:rsidRPr="00835D29">
              <w:rPr>
                <w:rFonts w:ascii="Helvetica" w:hAnsi="Helvetica" w:cs="Helvetica"/>
                <w:color w:val="000000"/>
                <w:sz w:val="18"/>
                <w:szCs w:val="18"/>
                <w:lang w:val="en-US"/>
              </w:rPr>
              <w:t>upto</w:t>
            </w:r>
            <w:proofErr w:type="spellEnd"/>
            <w:r w:rsidRPr="00835D29">
              <w:rPr>
                <w:rFonts w:ascii="Helvetica" w:hAnsi="Helvetica" w:cs="Helvetica"/>
                <w:color w:val="000000"/>
                <w:sz w:val="18"/>
                <w:szCs w:val="18"/>
                <w:lang w:val="en-US"/>
              </w:rPr>
              <w:t xml:space="preserve"> 10G (</w:t>
            </w:r>
            <w:proofErr w:type="spellStart"/>
            <w:r w:rsidRPr="00835D29">
              <w:rPr>
                <w:rFonts w:ascii="Helvetica" w:hAnsi="Helvetica" w:cs="Helvetica"/>
                <w:color w:val="000000"/>
                <w:sz w:val="18"/>
                <w:szCs w:val="18"/>
                <w:lang w:val="en-US"/>
              </w:rPr>
              <w:t>Aggr</w:t>
            </w:r>
            <w:proofErr w:type="spellEnd"/>
            <w:r w:rsidRPr="00835D29">
              <w:rPr>
                <w:rFonts w:ascii="Helvetica" w:hAnsi="Helvetica" w:cs="Helvetica"/>
                <w:color w:val="000000"/>
                <w:sz w:val="18"/>
                <w:szCs w:val="18"/>
                <w:lang w:val="en-US"/>
              </w:rPr>
              <w:t>, 20G)</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TE-EMBED-WANI</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 xml:space="preserve">Cisco </w:t>
            </w:r>
            <w:proofErr w:type="spellStart"/>
            <w:r w:rsidRPr="00835D29">
              <w:rPr>
                <w:rFonts w:ascii="Helvetica" w:hAnsi="Helvetica" w:cs="Helvetica"/>
                <w:color w:val="000000"/>
                <w:sz w:val="18"/>
                <w:szCs w:val="18"/>
                <w:lang w:val="en-US"/>
              </w:rPr>
              <w:t>ThousandEyes</w:t>
            </w:r>
            <w:proofErr w:type="spellEnd"/>
            <w:r w:rsidRPr="00835D29">
              <w:rPr>
                <w:rFonts w:ascii="Helvetica" w:hAnsi="Helvetica" w:cs="Helvetica"/>
                <w:color w:val="000000"/>
                <w:sz w:val="18"/>
                <w:szCs w:val="18"/>
                <w:lang w:val="en-US"/>
              </w:rPr>
              <w:t xml:space="preserve"> WAN Insights Embedded</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SDWAN-UMB-ADV</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Cisco Umbrella for DNA Advantage</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C83-1N1S-4T2X-PF</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C8300-1N1S-4T2X Platform Selection for DNA Subscription</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IOSXE-AUTO-MODE-PF</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IOS XE Autonomous for Unified image</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DNAC-ONPREM-PF</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 xml:space="preserve">Cisco DNA Center On </w:t>
            </w:r>
            <w:proofErr w:type="spellStart"/>
            <w:r w:rsidRPr="00835D29">
              <w:rPr>
                <w:rFonts w:ascii="Helvetica" w:hAnsi="Helvetica" w:cs="Helvetica"/>
                <w:color w:val="000000"/>
                <w:sz w:val="18"/>
                <w:szCs w:val="18"/>
                <w:lang w:val="en-US"/>
              </w:rPr>
              <w:t>Prem</w:t>
            </w:r>
            <w:proofErr w:type="spellEnd"/>
            <w:r w:rsidRPr="00835D29">
              <w:rPr>
                <w:rFonts w:ascii="Helvetica" w:hAnsi="Helvetica" w:cs="Helvetica"/>
                <w:color w:val="000000"/>
                <w:sz w:val="18"/>
                <w:szCs w:val="18"/>
                <w:lang w:val="en-US"/>
              </w:rPr>
              <w:t xml:space="preserve"> Deployment Option for WAN</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DNA-P-T3-A-3Y</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Cisco DNA Advantage On-</w:t>
            </w:r>
            <w:proofErr w:type="spellStart"/>
            <w:r w:rsidRPr="00835D29">
              <w:rPr>
                <w:rFonts w:ascii="Helvetica" w:hAnsi="Helvetica" w:cs="Helvetica"/>
                <w:color w:val="000000"/>
                <w:sz w:val="18"/>
                <w:szCs w:val="18"/>
                <w:lang w:val="en-US"/>
              </w:rPr>
              <w:t>Prem</w:t>
            </w:r>
            <w:proofErr w:type="spellEnd"/>
            <w:r w:rsidRPr="00835D29">
              <w:rPr>
                <w:rFonts w:ascii="Helvetica" w:hAnsi="Helvetica" w:cs="Helvetica"/>
                <w:color w:val="000000"/>
                <w:sz w:val="18"/>
                <w:szCs w:val="18"/>
                <w:lang w:val="en-US"/>
              </w:rPr>
              <w:t xml:space="preserve"> </w:t>
            </w:r>
            <w:proofErr w:type="spellStart"/>
            <w:r w:rsidRPr="00835D29">
              <w:rPr>
                <w:rFonts w:ascii="Helvetica" w:hAnsi="Helvetica" w:cs="Helvetica"/>
                <w:color w:val="000000"/>
                <w:sz w:val="18"/>
                <w:szCs w:val="18"/>
                <w:lang w:val="en-US"/>
              </w:rPr>
              <w:t>Lic</w:t>
            </w:r>
            <w:proofErr w:type="spellEnd"/>
            <w:r w:rsidRPr="00835D29">
              <w:rPr>
                <w:rFonts w:ascii="Helvetica" w:hAnsi="Helvetica" w:cs="Helvetica"/>
                <w:color w:val="000000"/>
                <w:sz w:val="18"/>
                <w:szCs w:val="18"/>
                <w:lang w:val="en-US"/>
              </w:rPr>
              <w:t xml:space="preserve"> 3Y - </w:t>
            </w:r>
            <w:proofErr w:type="spellStart"/>
            <w:r w:rsidRPr="00835D29">
              <w:rPr>
                <w:rFonts w:ascii="Helvetica" w:hAnsi="Helvetica" w:cs="Helvetica"/>
                <w:color w:val="000000"/>
                <w:sz w:val="18"/>
                <w:szCs w:val="18"/>
                <w:lang w:val="en-US"/>
              </w:rPr>
              <w:t>upto</w:t>
            </w:r>
            <w:proofErr w:type="spellEnd"/>
            <w:r w:rsidRPr="00835D29">
              <w:rPr>
                <w:rFonts w:ascii="Helvetica" w:hAnsi="Helvetica" w:cs="Helvetica"/>
                <w:color w:val="000000"/>
                <w:sz w:val="18"/>
                <w:szCs w:val="18"/>
                <w:lang w:val="en-US"/>
              </w:rPr>
              <w:t xml:space="preserve"> 10G (</w:t>
            </w:r>
            <w:proofErr w:type="spellStart"/>
            <w:r w:rsidRPr="00835D29">
              <w:rPr>
                <w:rFonts w:ascii="Helvetica" w:hAnsi="Helvetica" w:cs="Helvetica"/>
                <w:color w:val="000000"/>
                <w:sz w:val="18"/>
                <w:szCs w:val="18"/>
                <w:lang w:val="en-US"/>
              </w:rPr>
              <w:t>Aggr</w:t>
            </w:r>
            <w:proofErr w:type="spellEnd"/>
            <w:r w:rsidRPr="00835D29">
              <w:rPr>
                <w:rFonts w:ascii="Helvetica" w:hAnsi="Helvetica" w:cs="Helvetica"/>
                <w:color w:val="000000"/>
                <w:sz w:val="18"/>
                <w:szCs w:val="18"/>
                <w:lang w:val="en-US"/>
              </w:rPr>
              <w:t>, 20G)</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SVS-PSTL1-T3-A3Y</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 xml:space="preserve">Cisco Support Enhanced - DNA Advantage </w:t>
            </w:r>
            <w:proofErr w:type="spellStart"/>
            <w:r w:rsidRPr="00835D29">
              <w:rPr>
                <w:rFonts w:ascii="Helvetica" w:hAnsi="Helvetica" w:cs="Helvetica"/>
                <w:color w:val="000000"/>
                <w:sz w:val="18"/>
                <w:szCs w:val="18"/>
                <w:lang w:val="en-US"/>
              </w:rPr>
              <w:t>OnPrem</w:t>
            </w:r>
            <w:proofErr w:type="spellEnd"/>
            <w:r w:rsidRPr="00835D29">
              <w:rPr>
                <w:rFonts w:ascii="Helvetica" w:hAnsi="Helvetica" w:cs="Helvetica"/>
                <w:color w:val="000000"/>
                <w:sz w:val="18"/>
                <w:szCs w:val="18"/>
                <w:lang w:val="en-US"/>
              </w:rPr>
              <w:t xml:space="preserve"> </w:t>
            </w:r>
            <w:proofErr w:type="spellStart"/>
            <w:r w:rsidRPr="00835D29">
              <w:rPr>
                <w:rFonts w:ascii="Helvetica" w:hAnsi="Helvetica" w:cs="Helvetica"/>
                <w:color w:val="000000"/>
                <w:sz w:val="18"/>
                <w:szCs w:val="18"/>
                <w:lang w:val="en-US"/>
              </w:rPr>
              <w:t>Lic</w:t>
            </w:r>
            <w:proofErr w:type="spellEnd"/>
            <w:r w:rsidRPr="00835D29">
              <w:rPr>
                <w:rFonts w:ascii="Helvetica" w:hAnsi="Helvetica" w:cs="Helvetica"/>
                <w:color w:val="000000"/>
                <w:sz w:val="18"/>
                <w:szCs w:val="18"/>
                <w:lang w:val="en-US"/>
              </w:rPr>
              <w:t>, T3, 3Y</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C8000-HSEC</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U.S. Export Restriction Compliance license for C8000 series</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SC8KBEUK9-1715</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Catalyst 8200/8200L/8300 Series Edge - UNIVERSAL</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IOSXE-AUTO-MODE</w:t>
            </w:r>
          </w:p>
        </w:tc>
        <w:tc>
          <w:tcPr>
            <w:tcW w:w="3358" w:type="pct"/>
            <w:tcBorders>
              <w:top w:val="nil"/>
              <w:left w:val="nil"/>
              <w:bottom w:val="single" w:sz="4" w:space="0" w:color="C0C0C0"/>
              <w:right w:val="single" w:sz="4" w:space="0" w:color="C0C0C0"/>
            </w:tcBorders>
            <w:shd w:val="clear" w:color="auto" w:fill="auto"/>
          </w:tcPr>
          <w:p w:rsidR="00693BA5" w:rsidRPr="00835D29" w:rsidRDefault="00693BA5" w:rsidP="00693BA5">
            <w:pPr>
              <w:rPr>
                <w:rFonts w:ascii="Helvetica" w:hAnsi="Helvetica" w:cs="Helvetica"/>
                <w:color w:val="000000"/>
                <w:sz w:val="18"/>
                <w:szCs w:val="18"/>
                <w:lang w:val="en-US"/>
              </w:rPr>
            </w:pPr>
            <w:r w:rsidRPr="00835D29">
              <w:rPr>
                <w:rFonts w:ascii="Helvetica" w:hAnsi="Helvetica" w:cs="Helvetica"/>
                <w:color w:val="000000"/>
                <w:sz w:val="18"/>
                <w:szCs w:val="18"/>
                <w:lang w:val="en-US"/>
              </w:rPr>
              <w:t>IOS XE Autonomous for Unified image</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693BA5" w:rsidRPr="008F67E3" w:rsidTr="00B0145A">
        <w:trPr>
          <w:trHeight w:val="70"/>
        </w:trPr>
        <w:tc>
          <w:tcPr>
            <w:tcW w:w="1153" w:type="pct"/>
            <w:tcBorders>
              <w:top w:val="nil"/>
              <w:left w:val="single" w:sz="4" w:space="0" w:color="C0C0C0"/>
              <w:bottom w:val="single" w:sz="4" w:space="0" w:color="C0C0C0"/>
              <w:right w:val="single" w:sz="4" w:space="0" w:color="C0C0C0"/>
            </w:tcBorders>
            <w:shd w:val="clear" w:color="auto" w:fill="auto"/>
            <w:vAlign w:val="center"/>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C-NIM-4X</w:t>
            </w:r>
          </w:p>
        </w:tc>
        <w:tc>
          <w:tcPr>
            <w:tcW w:w="3358" w:type="pct"/>
            <w:tcBorders>
              <w:top w:val="nil"/>
              <w:left w:val="nil"/>
              <w:bottom w:val="single" w:sz="4" w:space="0" w:color="C0C0C0"/>
              <w:right w:val="single" w:sz="4" w:space="0" w:color="C0C0C0"/>
            </w:tcBorders>
            <w:shd w:val="clear" w:color="auto" w:fill="auto"/>
          </w:tcPr>
          <w:p w:rsidR="00693BA5" w:rsidRDefault="00693BA5" w:rsidP="00693BA5">
            <w:pPr>
              <w:rPr>
                <w:rFonts w:ascii="Helvetica" w:hAnsi="Helvetica" w:cs="Helvetica"/>
                <w:color w:val="000000"/>
                <w:sz w:val="18"/>
                <w:szCs w:val="18"/>
              </w:rPr>
            </w:pPr>
            <w:r>
              <w:rPr>
                <w:rFonts w:ascii="Helvetica" w:hAnsi="Helvetica" w:cs="Helvetica"/>
                <w:color w:val="000000"/>
                <w:sz w:val="18"/>
                <w:szCs w:val="18"/>
              </w:rPr>
              <w:t>Cisco NIM Switch Module 4-port 10G SFP/SFP+</w:t>
            </w:r>
          </w:p>
        </w:tc>
        <w:tc>
          <w:tcPr>
            <w:tcW w:w="489" w:type="pct"/>
            <w:tcBorders>
              <w:top w:val="nil"/>
              <w:left w:val="nil"/>
              <w:bottom w:val="single" w:sz="4" w:space="0" w:color="C0C0C0"/>
              <w:right w:val="single" w:sz="4" w:space="0" w:color="C0C0C0"/>
            </w:tcBorders>
            <w:shd w:val="clear" w:color="auto" w:fill="auto"/>
          </w:tcPr>
          <w:p w:rsidR="00693BA5" w:rsidRDefault="00693BA5" w:rsidP="00693BA5">
            <w:pPr>
              <w:jc w:val="center"/>
            </w:pPr>
            <w:r w:rsidRPr="00F00756">
              <w:rPr>
                <w:rFonts w:ascii="Helvetica" w:hAnsi="Helvetica" w:cs="Helvetica"/>
                <w:color w:val="000000"/>
                <w:sz w:val="18"/>
                <w:szCs w:val="18"/>
              </w:rPr>
              <w:t>16</w:t>
            </w:r>
          </w:p>
        </w:tc>
      </w:tr>
      <w:tr w:rsidR="00835D29" w:rsidRPr="008F67E3" w:rsidTr="00835D29">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835D29" w:rsidRDefault="00835D29" w:rsidP="00835D29">
            <w:pPr>
              <w:rPr>
                <w:rFonts w:ascii="Helvetica" w:hAnsi="Helvetica" w:cs="Helvetica"/>
                <w:color w:val="000000"/>
                <w:sz w:val="18"/>
                <w:szCs w:val="18"/>
              </w:rPr>
            </w:pPr>
            <w:r>
              <w:rPr>
                <w:rFonts w:ascii="Helvetica" w:hAnsi="Helvetica" w:cs="Helvetica"/>
                <w:color w:val="000000"/>
                <w:sz w:val="18"/>
                <w:szCs w:val="18"/>
              </w:rPr>
              <w:t>PWR-CC1-250WAC</w:t>
            </w:r>
          </w:p>
        </w:tc>
        <w:tc>
          <w:tcPr>
            <w:tcW w:w="3358" w:type="pct"/>
            <w:tcBorders>
              <w:top w:val="nil"/>
              <w:left w:val="nil"/>
              <w:bottom w:val="single" w:sz="4" w:space="0" w:color="C0C0C0"/>
              <w:right w:val="single" w:sz="4" w:space="0" w:color="C0C0C0"/>
            </w:tcBorders>
            <w:shd w:val="clear" w:color="auto" w:fill="auto"/>
          </w:tcPr>
          <w:p w:rsidR="00835D29" w:rsidRPr="00835D29" w:rsidRDefault="00835D29" w:rsidP="00835D29">
            <w:pPr>
              <w:rPr>
                <w:rFonts w:ascii="Helvetica" w:hAnsi="Helvetica" w:cs="Helvetica"/>
                <w:color w:val="000000"/>
                <w:sz w:val="18"/>
                <w:szCs w:val="18"/>
                <w:lang w:val="en-US"/>
              </w:rPr>
            </w:pPr>
            <w:r w:rsidRPr="00835D29">
              <w:rPr>
                <w:rFonts w:ascii="Helvetica" w:hAnsi="Helvetica" w:cs="Helvetica"/>
                <w:color w:val="000000"/>
                <w:sz w:val="18"/>
                <w:szCs w:val="18"/>
                <w:lang w:val="en-US"/>
              </w:rPr>
              <w:t>Cisco C8300 1RU 250W AC Power supply</w:t>
            </w:r>
          </w:p>
        </w:tc>
        <w:tc>
          <w:tcPr>
            <w:tcW w:w="489" w:type="pct"/>
            <w:tcBorders>
              <w:top w:val="nil"/>
              <w:left w:val="nil"/>
              <w:bottom w:val="single" w:sz="4" w:space="0" w:color="C0C0C0"/>
              <w:right w:val="single" w:sz="4" w:space="0" w:color="C0C0C0"/>
            </w:tcBorders>
            <w:shd w:val="clear" w:color="auto" w:fill="auto"/>
            <w:vAlign w:val="center"/>
          </w:tcPr>
          <w:p w:rsidR="00835D29" w:rsidRDefault="00693BA5" w:rsidP="00835D29">
            <w:pPr>
              <w:jc w:val="center"/>
              <w:rPr>
                <w:rFonts w:ascii="Helvetica" w:hAnsi="Helvetica" w:cs="Helvetica"/>
                <w:color w:val="000000"/>
                <w:sz w:val="18"/>
                <w:szCs w:val="18"/>
              </w:rPr>
            </w:pPr>
            <w:r>
              <w:rPr>
                <w:rFonts w:ascii="Helvetica" w:hAnsi="Helvetica" w:cs="Helvetica"/>
                <w:color w:val="000000"/>
                <w:sz w:val="18"/>
                <w:szCs w:val="18"/>
              </w:rPr>
              <w:t>32</w:t>
            </w:r>
          </w:p>
        </w:tc>
      </w:tr>
      <w:tr w:rsidR="00835D29" w:rsidTr="00835D29">
        <w:trPr>
          <w:trHeight w:val="300"/>
        </w:trPr>
        <w:tc>
          <w:tcPr>
            <w:tcW w:w="1153" w:type="pct"/>
            <w:tcBorders>
              <w:top w:val="nil"/>
              <w:left w:val="single" w:sz="4" w:space="0" w:color="C0C0C0"/>
              <w:bottom w:val="single" w:sz="4" w:space="0" w:color="C0C0C0"/>
              <w:right w:val="single" w:sz="4" w:space="0" w:color="C0C0C0"/>
            </w:tcBorders>
            <w:shd w:val="clear" w:color="auto" w:fill="auto"/>
            <w:vAlign w:val="center"/>
          </w:tcPr>
          <w:p w:rsidR="00835D29" w:rsidRDefault="00835D29" w:rsidP="00835D29">
            <w:pPr>
              <w:rPr>
                <w:rFonts w:ascii="Helvetica" w:hAnsi="Helvetica" w:cs="Helvetica"/>
                <w:color w:val="000000"/>
                <w:sz w:val="18"/>
                <w:szCs w:val="18"/>
              </w:rPr>
            </w:pPr>
            <w:r>
              <w:rPr>
                <w:rFonts w:ascii="Helvetica" w:hAnsi="Helvetica" w:cs="Helvetica"/>
                <w:color w:val="000000"/>
                <w:sz w:val="18"/>
                <w:szCs w:val="18"/>
              </w:rPr>
              <w:t>CAB-ACE</w:t>
            </w:r>
          </w:p>
        </w:tc>
        <w:tc>
          <w:tcPr>
            <w:tcW w:w="3358" w:type="pct"/>
            <w:tcBorders>
              <w:top w:val="nil"/>
              <w:left w:val="nil"/>
              <w:bottom w:val="single" w:sz="4" w:space="0" w:color="C0C0C0"/>
              <w:right w:val="single" w:sz="4" w:space="0" w:color="C0C0C0"/>
            </w:tcBorders>
            <w:shd w:val="clear" w:color="auto" w:fill="auto"/>
          </w:tcPr>
          <w:p w:rsidR="00835D29" w:rsidRPr="00835D29" w:rsidRDefault="00835D29" w:rsidP="00835D29">
            <w:pPr>
              <w:rPr>
                <w:rFonts w:ascii="Helvetica" w:hAnsi="Helvetica" w:cs="Helvetica"/>
                <w:color w:val="000000"/>
                <w:sz w:val="18"/>
                <w:szCs w:val="18"/>
                <w:lang w:val="en-US"/>
              </w:rPr>
            </w:pPr>
            <w:r w:rsidRPr="00835D29">
              <w:rPr>
                <w:rFonts w:ascii="Helvetica" w:hAnsi="Helvetica" w:cs="Helvetica"/>
                <w:color w:val="000000"/>
                <w:sz w:val="18"/>
                <w:szCs w:val="18"/>
                <w:lang w:val="en-US"/>
              </w:rPr>
              <w:t>AC Power Cord (Europe), C13, CEE 7, 1.5M</w:t>
            </w:r>
          </w:p>
        </w:tc>
        <w:tc>
          <w:tcPr>
            <w:tcW w:w="489" w:type="pct"/>
            <w:tcBorders>
              <w:top w:val="nil"/>
              <w:left w:val="nil"/>
              <w:bottom w:val="single" w:sz="4" w:space="0" w:color="C0C0C0"/>
              <w:right w:val="single" w:sz="4" w:space="0" w:color="C0C0C0"/>
            </w:tcBorders>
            <w:shd w:val="clear" w:color="auto" w:fill="auto"/>
            <w:vAlign w:val="center"/>
          </w:tcPr>
          <w:p w:rsidR="00835D29" w:rsidRDefault="00693BA5" w:rsidP="00835D29">
            <w:pPr>
              <w:jc w:val="center"/>
              <w:rPr>
                <w:rFonts w:ascii="Helvetica" w:hAnsi="Helvetica" w:cs="Helvetica"/>
                <w:color w:val="000000"/>
                <w:sz w:val="18"/>
                <w:szCs w:val="18"/>
              </w:rPr>
            </w:pPr>
            <w:r>
              <w:rPr>
                <w:rFonts w:ascii="Helvetica" w:hAnsi="Helvetica" w:cs="Helvetica"/>
                <w:color w:val="000000"/>
                <w:sz w:val="18"/>
                <w:szCs w:val="18"/>
              </w:rPr>
              <w:t>32</w:t>
            </w:r>
          </w:p>
        </w:tc>
      </w:tr>
    </w:tbl>
    <w:p w:rsidR="00835D29" w:rsidRDefault="00835D29" w:rsidP="005476CC">
      <w:pPr>
        <w:pStyle w:val="Akapitzlist3"/>
        <w:rPr>
          <w:rFonts w:ascii="Verdana" w:hAnsi="Verdana"/>
          <w:sz w:val="20"/>
          <w:szCs w:val="20"/>
        </w:rPr>
      </w:pPr>
    </w:p>
    <w:p w:rsidR="00835D29" w:rsidRDefault="00835D29" w:rsidP="005476CC">
      <w:pPr>
        <w:pStyle w:val="Akapitzlist3"/>
        <w:rPr>
          <w:rFonts w:ascii="Verdana" w:hAnsi="Verdana"/>
          <w:sz w:val="20"/>
          <w:szCs w:val="20"/>
        </w:rPr>
      </w:pPr>
    </w:p>
    <w:p w:rsidR="005476CC" w:rsidRPr="003653FE" w:rsidRDefault="005476CC" w:rsidP="005476CC">
      <w:pPr>
        <w:pStyle w:val="Akapitzlist3"/>
        <w:rPr>
          <w:rFonts w:ascii="Verdana" w:hAnsi="Verdana"/>
          <w:sz w:val="20"/>
          <w:szCs w:val="20"/>
        </w:rPr>
      </w:pPr>
      <w:r w:rsidRPr="003653FE">
        <w:rPr>
          <w:rFonts w:ascii="Verdana" w:hAnsi="Verdana"/>
          <w:sz w:val="20"/>
          <w:szCs w:val="20"/>
        </w:rPr>
        <w:t xml:space="preserve">Parametry równoważności dla </w:t>
      </w:r>
      <w:r>
        <w:rPr>
          <w:rFonts w:ascii="Verdana" w:hAnsi="Verdana"/>
          <w:sz w:val="20"/>
          <w:szCs w:val="20"/>
        </w:rPr>
        <w:t>routerów</w:t>
      </w:r>
      <w:r w:rsidRPr="003653FE">
        <w:rPr>
          <w:rFonts w:ascii="Verdana" w:hAnsi="Verdana"/>
          <w:sz w:val="20"/>
          <w:szCs w:val="20"/>
        </w:rPr>
        <w:t>:</w:t>
      </w:r>
    </w:p>
    <w:p w:rsidR="005476CC" w:rsidRPr="003653FE" w:rsidRDefault="00C02888" w:rsidP="004049BB">
      <w:pPr>
        <w:pStyle w:val="Akapitzlist3"/>
        <w:numPr>
          <w:ilvl w:val="0"/>
          <w:numId w:val="23"/>
        </w:numPr>
        <w:rPr>
          <w:rFonts w:ascii="Verdana" w:hAnsi="Verdana"/>
          <w:sz w:val="20"/>
          <w:szCs w:val="20"/>
        </w:rPr>
      </w:pPr>
      <w:r>
        <w:rPr>
          <w:rFonts w:ascii="Verdana" w:hAnsi="Verdana"/>
          <w:sz w:val="20"/>
          <w:szCs w:val="20"/>
        </w:rPr>
        <w:lastRenderedPageBreak/>
        <w:t>Router</w:t>
      </w:r>
      <w:r w:rsidR="005476CC" w:rsidRPr="003653FE">
        <w:rPr>
          <w:rFonts w:ascii="Verdana" w:hAnsi="Verdana"/>
          <w:sz w:val="20"/>
          <w:szCs w:val="20"/>
        </w:rPr>
        <w:t xml:space="preserve"> kompatybilny z systemem operacyjnym </w:t>
      </w:r>
      <w:r>
        <w:rPr>
          <w:rFonts w:ascii="Verdana" w:hAnsi="Verdana"/>
          <w:sz w:val="20"/>
          <w:szCs w:val="20"/>
        </w:rPr>
        <w:t xml:space="preserve">IOS XE </w:t>
      </w:r>
      <w:r w:rsidR="00422CC7">
        <w:rPr>
          <w:rFonts w:ascii="Verdana" w:hAnsi="Verdana"/>
          <w:sz w:val="20"/>
          <w:szCs w:val="20"/>
        </w:rPr>
        <w:t>używanym</w:t>
      </w:r>
      <w:r>
        <w:rPr>
          <w:rFonts w:ascii="Verdana" w:hAnsi="Verdana"/>
          <w:sz w:val="20"/>
          <w:szCs w:val="20"/>
        </w:rPr>
        <w:t xml:space="preserve"> przez Zamawiającego oraz systemem Cisco </w:t>
      </w:r>
      <w:proofErr w:type="spellStart"/>
      <w:r>
        <w:rPr>
          <w:rFonts w:ascii="Verdana" w:hAnsi="Verdana"/>
          <w:sz w:val="20"/>
          <w:szCs w:val="20"/>
        </w:rPr>
        <w:t>Catalyst</w:t>
      </w:r>
      <w:proofErr w:type="spellEnd"/>
      <w:r>
        <w:rPr>
          <w:rFonts w:ascii="Verdana" w:hAnsi="Verdana"/>
          <w:sz w:val="20"/>
          <w:szCs w:val="20"/>
        </w:rPr>
        <w:t xml:space="preserve"> SD-WAN posiadanym </w:t>
      </w:r>
      <w:r w:rsidR="0035419A">
        <w:rPr>
          <w:rFonts w:ascii="Verdana" w:hAnsi="Verdana"/>
          <w:sz w:val="20"/>
          <w:szCs w:val="20"/>
        </w:rPr>
        <w:t xml:space="preserve">i używanym </w:t>
      </w:r>
      <w:r>
        <w:rPr>
          <w:rFonts w:ascii="Verdana" w:hAnsi="Verdana"/>
          <w:sz w:val="20"/>
          <w:szCs w:val="20"/>
        </w:rPr>
        <w:t>przez Zamawiającego.</w:t>
      </w:r>
    </w:p>
    <w:p w:rsidR="005476CC" w:rsidRPr="003653FE" w:rsidRDefault="00C02888" w:rsidP="004049BB">
      <w:pPr>
        <w:pStyle w:val="Akapitzlist3"/>
        <w:numPr>
          <w:ilvl w:val="0"/>
          <w:numId w:val="23"/>
        </w:numPr>
        <w:rPr>
          <w:rFonts w:ascii="Verdana" w:hAnsi="Verdana"/>
          <w:sz w:val="20"/>
          <w:szCs w:val="20"/>
        </w:rPr>
      </w:pPr>
      <w:r>
        <w:rPr>
          <w:rFonts w:ascii="Verdana" w:hAnsi="Verdana"/>
          <w:sz w:val="20"/>
          <w:szCs w:val="20"/>
        </w:rPr>
        <w:t>Router</w:t>
      </w:r>
      <w:r w:rsidR="005476CC" w:rsidRPr="003653FE">
        <w:rPr>
          <w:rFonts w:ascii="Verdana" w:hAnsi="Verdana"/>
          <w:sz w:val="20"/>
          <w:szCs w:val="20"/>
        </w:rPr>
        <w:t xml:space="preserve"> posiadający:</w:t>
      </w:r>
    </w:p>
    <w:p w:rsidR="005476CC" w:rsidRPr="003653FE" w:rsidRDefault="0035419A" w:rsidP="004049BB">
      <w:pPr>
        <w:pStyle w:val="Akapitzlist"/>
        <w:numPr>
          <w:ilvl w:val="0"/>
          <w:numId w:val="24"/>
        </w:numPr>
        <w:spacing w:line="276" w:lineRule="auto"/>
        <w:jc w:val="both"/>
        <w:rPr>
          <w:rFonts w:ascii="Verdana" w:hAnsi="Verdana" w:cstheme="minorHAnsi"/>
          <w:sz w:val="20"/>
          <w:szCs w:val="20"/>
          <w:lang w:val="en-US" w:eastAsia="ar-SA"/>
        </w:rPr>
      </w:pPr>
      <w:r>
        <w:rPr>
          <w:rFonts w:ascii="Verdana" w:hAnsi="Verdana" w:cstheme="minorHAnsi"/>
          <w:sz w:val="20"/>
          <w:szCs w:val="20"/>
          <w:lang w:val="en-US" w:eastAsia="ar-SA"/>
        </w:rPr>
        <w:t xml:space="preserve">4 </w:t>
      </w:r>
      <w:proofErr w:type="spellStart"/>
      <w:r>
        <w:rPr>
          <w:rFonts w:ascii="Verdana" w:hAnsi="Verdana" w:cstheme="minorHAnsi"/>
          <w:sz w:val="20"/>
          <w:szCs w:val="20"/>
          <w:lang w:val="en-US" w:eastAsia="ar-SA"/>
        </w:rPr>
        <w:t>porty</w:t>
      </w:r>
      <w:proofErr w:type="spellEnd"/>
      <w:r w:rsidR="005476CC" w:rsidRPr="003653FE">
        <w:rPr>
          <w:rFonts w:ascii="Verdana" w:hAnsi="Verdana" w:cstheme="minorHAnsi"/>
          <w:sz w:val="20"/>
          <w:szCs w:val="20"/>
          <w:lang w:val="en-US" w:eastAsia="ar-SA"/>
        </w:rPr>
        <w:t xml:space="preserve"> 100/1000 Base-T</w:t>
      </w:r>
      <w:r w:rsidR="005476CC">
        <w:rPr>
          <w:rFonts w:ascii="Verdana" w:hAnsi="Verdana" w:cstheme="minorHAnsi"/>
          <w:sz w:val="20"/>
          <w:szCs w:val="20"/>
          <w:lang w:val="en-US" w:eastAsia="ar-SA"/>
        </w:rPr>
        <w:t>;</w:t>
      </w:r>
    </w:p>
    <w:p w:rsidR="005476CC" w:rsidRPr="00FF4DA7" w:rsidRDefault="0035419A" w:rsidP="004049BB">
      <w:pPr>
        <w:pStyle w:val="Akapitzlist"/>
        <w:numPr>
          <w:ilvl w:val="0"/>
          <w:numId w:val="24"/>
        </w:numPr>
        <w:spacing w:line="276" w:lineRule="auto"/>
        <w:jc w:val="both"/>
        <w:rPr>
          <w:rFonts w:ascii="Verdana" w:hAnsi="Verdana" w:cstheme="minorHAnsi"/>
          <w:sz w:val="20"/>
          <w:szCs w:val="20"/>
          <w:lang w:eastAsia="ar-SA"/>
        </w:rPr>
      </w:pPr>
      <w:r>
        <w:rPr>
          <w:rFonts w:ascii="Verdana" w:hAnsi="Verdana" w:cstheme="minorHAnsi"/>
          <w:sz w:val="20"/>
          <w:szCs w:val="20"/>
          <w:lang w:eastAsia="ar-SA"/>
        </w:rPr>
        <w:t xml:space="preserve">2 porty </w:t>
      </w:r>
      <w:r>
        <w:rPr>
          <w:rFonts w:ascii="Verdana" w:hAnsi="Verdana" w:cstheme="minorHAnsi"/>
          <w:sz w:val="20"/>
          <w:szCs w:val="20"/>
          <w:lang w:val="pl-PL" w:eastAsia="ar-SA"/>
        </w:rPr>
        <w:t>1/</w:t>
      </w:r>
      <w:r>
        <w:rPr>
          <w:rFonts w:ascii="Verdana" w:hAnsi="Verdana" w:cstheme="minorHAnsi"/>
          <w:sz w:val="20"/>
          <w:szCs w:val="20"/>
          <w:lang w:eastAsia="ar-SA"/>
        </w:rPr>
        <w:t>10</w:t>
      </w:r>
      <w:r w:rsidR="005476CC" w:rsidRPr="003653FE">
        <w:rPr>
          <w:rFonts w:ascii="Verdana" w:hAnsi="Verdana" w:cstheme="minorHAnsi"/>
          <w:sz w:val="20"/>
          <w:szCs w:val="20"/>
          <w:lang w:eastAsia="ar-SA"/>
        </w:rPr>
        <w:t xml:space="preserve"> GE </w:t>
      </w:r>
      <w:r>
        <w:rPr>
          <w:rFonts w:ascii="Verdana" w:hAnsi="Verdana" w:cstheme="minorHAnsi"/>
          <w:sz w:val="20"/>
          <w:szCs w:val="20"/>
          <w:lang w:val="pl-PL" w:eastAsia="ar-SA"/>
        </w:rPr>
        <w:t>SFP/</w:t>
      </w:r>
      <w:r w:rsidR="005476CC" w:rsidRPr="003653FE">
        <w:rPr>
          <w:rFonts w:ascii="Verdana" w:hAnsi="Verdana" w:cstheme="minorHAnsi"/>
          <w:sz w:val="20"/>
          <w:szCs w:val="20"/>
          <w:lang w:eastAsia="ar-SA"/>
        </w:rPr>
        <w:t>SFP+</w:t>
      </w:r>
      <w:r w:rsidR="005476CC">
        <w:rPr>
          <w:rFonts w:ascii="Verdana" w:hAnsi="Verdana" w:cstheme="minorHAnsi"/>
          <w:sz w:val="20"/>
          <w:szCs w:val="20"/>
          <w:lang w:val="pl-PL" w:eastAsia="ar-SA"/>
        </w:rPr>
        <w:t>;</w:t>
      </w:r>
    </w:p>
    <w:p w:rsidR="00FF4DA7" w:rsidRPr="003653FE" w:rsidRDefault="00FF4DA7" w:rsidP="004049BB">
      <w:pPr>
        <w:pStyle w:val="Akapitzlist"/>
        <w:numPr>
          <w:ilvl w:val="0"/>
          <w:numId w:val="24"/>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dodatkowy moduł z 4 portami 1/</w:t>
      </w:r>
      <w:r>
        <w:rPr>
          <w:rFonts w:ascii="Verdana" w:hAnsi="Verdana" w:cstheme="minorHAnsi"/>
          <w:sz w:val="20"/>
          <w:szCs w:val="20"/>
          <w:lang w:eastAsia="ar-SA"/>
        </w:rPr>
        <w:t>10</w:t>
      </w:r>
      <w:r w:rsidRPr="003653FE">
        <w:rPr>
          <w:rFonts w:ascii="Verdana" w:hAnsi="Verdana" w:cstheme="minorHAnsi"/>
          <w:sz w:val="20"/>
          <w:szCs w:val="20"/>
          <w:lang w:eastAsia="ar-SA"/>
        </w:rPr>
        <w:t xml:space="preserve"> GE </w:t>
      </w:r>
      <w:r>
        <w:rPr>
          <w:rFonts w:ascii="Verdana" w:hAnsi="Verdana" w:cstheme="minorHAnsi"/>
          <w:sz w:val="20"/>
          <w:szCs w:val="20"/>
          <w:lang w:val="pl-PL" w:eastAsia="ar-SA"/>
        </w:rPr>
        <w:t>SFP/</w:t>
      </w:r>
      <w:r w:rsidRPr="003653FE">
        <w:rPr>
          <w:rFonts w:ascii="Verdana" w:hAnsi="Verdana" w:cstheme="minorHAnsi"/>
          <w:sz w:val="20"/>
          <w:szCs w:val="20"/>
          <w:lang w:eastAsia="ar-SA"/>
        </w:rPr>
        <w:t>SFP+</w:t>
      </w:r>
      <w:r>
        <w:rPr>
          <w:rFonts w:ascii="Verdana" w:hAnsi="Verdana" w:cstheme="minorHAnsi"/>
          <w:sz w:val="20"/>
          <w:szCs w:val="20"/>
          <w:lang w:val="pl-PL" w:eastAsia="ar-SA"/>
        </w:rPr>
        <w:t>;</w:t>
      </w:r>
    </w:p>
    <w:p w:rsidR="0035419A" w:rsidRDefault="0035419A" w:rsidP="004049BB">
      <w:pPr>
        <w:pStyle w:val="Akapitzlist"/>
        <w:numPr>
          <w:ilvl w:val="0"/>
          <w:numId w:val="24"/>
        </w:numPr>
        <w:rPr>
          <w:rFonts w:ascii="Verdana" w:hAnsi="Verdana" w:cstheme="minorHAnsi"/>
          <w:sz w:val="20"/>
          <w:szCs w:val="20"/>
          <w:lang w:eastAsia="ar-SA"/>
        </w:rPr>
      </w:pPr>
      <w:r w:rsidRPr="0035419A">
        <w:rPr>
          <w:rFonts w:ascii="Verdana" w:hAnsi="Verdana" w:cstheme="minorHAnsi"/>
          <w:sz w:val="20"/>
          <w:szCs w:val="20"/>
          <w:lang w:eastAsia="ar-SA"/>
        </w:rPr>
        <w:t xml:space="preserve">wydajność dla ruchu SD-WAN </w:t>
      </w:r>
      <w:proofErr w:type="spellStart"/>
      <w:r>
        <w:rPr>
          <w:rFonts w:ascii="Verdana" w:hAnsi="Verdana" w:cstheme="minorHAnsi"/>
          <w:sz w:val="20"/>
          <w:szCs w:val="20"/>
          <w:lang w:eastAsia="ar-SA"/>
        </w:rPr>
        <w:t>I</w:t>
      </w:r>
      <w:r w:rsidR="002E2E38">
        <w:rPr>
          <w:rFonts w:ascii="Verdana" w:hAnsi="Verdana" w:cstheme="minorHAnsi"/>
          <w:sz w:val="20"/>
          <w:szCs w:val="20"/>
          <w:lang w:eastAsia="ar-SA"/>
        </w:rPr>
        <w:t>P</w:t>
      </w:r>
      <w:r>
        <w:rPr>
          <w:rFonts w:ascii="Verdana" w:hAnsi="Verdana" w:cstheme="minorHAnsi"/>
          <w:sz w:val="20"/>
          <w:szCs w:val="20"/>
          <w:lang w:eastAsia="ar-SA"/>
        </w:rPr>
        <w:t>sec</w:t>
      </w:r>
      <w:proofErr w:type="spellEnd"/>
      <w:r w:rsidR="00FF4DA7">
        <w:rPr>
          <w:rFonts w:ascii="Verdana" w:hAnsi="Verdana" w:cstheme="minorHAnsi"/>
          <w:sz w:val="20"/>
          <w:szCs w:val="20"/>
          <w:lang w:val="pl-PL" w:eastAsia="ar-SA"/>
        </w:rPr>
        <w:t xml:space="preserve"> z ZBF</w:t>
      </w:r>
      <w:r w:rsidR="00F02E2B">
        <w:rPr>
          <w:rFonts w:ascii="Verdana" w:hAnsi="Verdana" w:cstheme="minorHAnsi"/>
          <w:sz w:val="20"/>
          <w:szCs w:val="20"/>
          <w:lang w:val="pl-PL" w:eastAsia="ar-SA"/>
        </w:rPr>
        <w:t>W</w:t>
      </w:r>
      <w:r>
        <w:rPr>
          <w:rFonts w:ascii="Verdana" w:hAnsi="Verdana" w:cstheme="minorHAnsi"/>
          <w:sz w:val="20"/>
          <w:szCs w:val="20"/>
          <w:lang w:eastAsia="ar-SA"/>
        </w:rPr>
        <w:t xml:space="preserve"> (pakiety 1400 bajtów</w:t>
      </w:r>
      <w:r w:rsidR="00F02E2B">
        <w:rPr>
          <w:rFonts w:ascii="Verdana" w:hAnsi="Verdana" w:cstheme="minorHAnsi"/>
          <w:sz w:val="20"/>
          <w:szCs w:val="20"/>
          <w:lang w:eastAsia="ar-SA"/>
        </w:rPr>
        <w:t>) co najmniej 11</w:t>
      </w:r>
      <w:r>
        <w:rPr>
          <w:rFonts w:ascii="Verdana" w:hAnsi="Verdana" w:cstheme="minorHAnsi"/>
          <w:sz w:val="20"/>
          <w:szCs w:val="20"/>
          <w:lang w:eastAsia="ar-SA"/>
        </w:rPr>
        <w:t xml:space="preserve"> </w:t>
      </w:r>
      <w:proofErr w:type="spellStart"/>
      <w:r>
        <w:rPr>
          <w:rFonts w:ascii="Verdana" w:hAnsi="Verdana" w:cstheme="minorHAnsi"/>
          <w:sz w:val="20"/>
          <w:szCs w:val="20"/>
          <w:lang w:eastAsia="ar-SA"/>
        </w:rPr>
        <w:t>Gbps</w:t>
      </w:r>
      <w:proofErr w:type="spellEnd"/>
      <w:r>
        <w:rPr>
          <w:rFonts w:ascii="Verdana" w:hAnsi="Verdana" w:cstheme="minorHAnsi"/>
          <w:sz w:val="20"/>
          <w:szCs w:val="20"/>
          <w:lang w:eastAsia="ar-SA"/>
        </w:rPr>
        <w:t>;</w:t>
      </w:r>
    </w:p>
    <w:p w:rsidR="005476CC" w:rsidRPr="00A24DC4" w:rsidRDefault="005476CC" w:rsidP="004049BB">
      <w:pPr>
        <w:pStyle w:val="Akapitzlist"/>
        <w:numPr>
          <w:ilvl w:val="0"/>
          <w:numId w:val="24"/>
        </w:numPr>
        <w:spacing w:line="276" w:lineRule="auto"/>
        <w:jc w:val="both"/>
        <w:rPr>
          <w:rFonts w:ascii="Verdana" w:hAnsi="Verdana" w:cstheme="minorHAnsi"/>
          <w:sz w:val="20"/>
          <w:szCs w:val="20"/>
          <w:lang w:eastAsia="ar-SA"/>
        </w:rPr>
      </w:pPr>
      <w:r w:rsidRPr="003653FE">
        <w:rPr>
          <w:rFonts w:ascii="Verdana" w:hAnsi="Verdana" w:cstheme="minorHAnsi"/>
          <w:sz w:val="20"/>
          <w:szCs w:val="20"/>
          <w:lang w:eastAsia="ar-SA"/>
        </w:rPr>
        <w:t>redundantne zasilacze</w:t>
      </w:r>
      <w:r>
        <w:rPr>
          <w:rFonts w:ascii="Verdana" w:hAnsi="Verdana" w:cstheme="minorHAnsi"/>
          <w:sz w:val="20"/>
          <w:szCs w:val="20"/>
          <w:lang w:val="pl-PL" w:eastAsia="ar-SA"/>
        </w:rPr>
        <w:t>;</w:t>
      </w:r>
    </w:p>
    <w:p w:rsidR="00A24DC4" w:rsidRPr="00150A3D" w:rsidRDefault="00A24DC4" w:rsidP="004049BB">
      <w:pPr>
        <w:pStyle w:val="Akapitzlist"/>
        <w:numPr>
          <w:ilvl w:val="0"/>
          <w:numId w:val="24"/>
        </w:numPr>
        <w:spacing w:line="276" w:lineRule="auto"/>
        <w:jc w:val="both"/>
        <w:rPr>
          <w:rFonts w:ascii="Verdana" w:hAnsi="Verdana" w:cstheme="minorHAnsi"/>
          <w:sz w:val="20"/>
          <w:szCs w:val="20"/>
          <w:lang w:eastAsia="ar-SA"/>
        </w:rPr>
      </w:pPr>
      <w:r>
        <w:rPr>
          <w:rFonts w:ascii="Verdana" w:hAnsi="Verdana" w:cstheme="minorHAnsi"/>
          <w:sz w:val="20"/>
          <w:szCs w:val="20"/>
          <w:lang w:val="pl-PL" w:eastAsia="ar-SA"/>
        </w:rPr>
        <w:t xml:space="preserve">licencje na funkcjonalności dot. kryptografii, ZTP oraz Cisco </w:t>
      </w:r>
      <w:proofErr w:type="spellStart"/>
      <w:r>
        <w:rPr>
          <w:rFonts w:ascii="Verdana" w:hAnsi="Verdana" w:cstheme="minorHAnsi"/>
          <w:sz w:val="20"/>
          <w:szCs w:val="20"/>
          <w:lang w:val="pl-PL" w:eastAsia="ar-SA"/>
        </w:rPr>
        <w:t>Catalyst</w:t>
      </w:r>
      <w:proofErr w:type="spellEnd"/>
      <w:r>
        <w:rPr>
          <w:rFonts w:ascii="Verdana" w:hAnsi="Verdana" w:cstheme="minorHAnsi"/>
          <w:sz w:val="20"/>
          <w:szCs w:val="20"/>
          <w:lang w:val="pl-PL" w:eastAsia="ar-SA"/>
        </w:rPr>
        <w:t xml:space="preserve"> </w:t>
      </w:r>
      <w:r w:rsidRPr="00A24DC4">
        <w:rPr>
          <w:rFonts w:ascii="Verdana" w:hAnsi="Verdana" w:cstheme="minorHAnsi"/>
          <w:sz w:val="20"/>
          <w:szCs w:val="20"/>
          <w:lang w:val="pl-PL" w:eastAsia="ar-SA"/>
        </w:rPr>
        <w:t>SD-WAN używanego przez Zamawiającego</w:t>
      </w:r>
      <w:r>
        <w:rPr>
          <w:rFonts w:ascii="Verdana" w:hAnsi="Verdana" w:cstheme="minorHAnsi"/>
          <w:sz w:val="20"/>
          <w:szCs w:val="20"/>
          <w:lang w:val="pl-PL" w:eastAsia="ar-SA"/>
        </w:rPr>
        <w:t xml:space="preserve"> (zagregowana przepływność 2</w:t>
      </w:r>
      <w:r w:rsidR="00835D29">
        <w:rPr>
          <w:rFonts w:ascii="Verdana" w:hAnsi="Verdana" w:cstheme="minorHAnsi"/>
          <w:sz w:val="20"/>
          <w:szCs w:val="20"/>
          <w:lang w:val="pl-PL" w:eastAsia="ar-SA"/>
        </w:rPr>
        <w:t>0</w:t>
      </w:r>
      <w:r>
        <w:rPr>
          <w:rFonts w:ascii="Verdana" w:hAnsi="Verdana" w:cstheme="minorHAnsi"/>
          <w:sz w:val="20"/>
          <w:szCs w:val="20"/>
          <w:lang w:val="pl-PL" w:eastAsia="ar-SA"/>
        </w:rPr>
        <w:t xml:space="preserve"> </w:t>
      </w:r>
      <w:proofErr w:type="spellStart"/>
      <w:r>
        <w:rPr>
          <w:rFonts w:ascii="Verdana" w:hAnsi="Verdana" w:cstheme="minorHAnsi"/>
          <w:sz w:val="20"/>
          <w:szCs w:val="20"/>
          <w:lang w:val="pl-PL" w:eastAsia="ar-SA"/>
        </w:rPr>
        <w:t>Gbps</w:t>
      </w:r>
      <w:proofErr w:type="spellEnd"/>
      <w:r>
        <w:rPr>
          <w:rFonts w:ascii="Verdana" w:hAnsi="Verdana" w:cstheme="minorHAnsi"/>
          <w:sz w:val="20"/>
          <w:szCs w:val="20"/>
          <w:lang w:val="pl-PL" w:eastAsia="ar-SA"/>
        </w:rPr>
        <w:t xml:space="preserve"> ruchu szyfrowanego);</w:t>
      </w:r>
    </w:p>
    <w:p w:rsidR="00A24DC4" w:rsidRPr="003653FE" w:rsidRDefault="00A24DC4" w:rsidP="00A24DC4">
      <w:pPr>
        <w:pStyle w:val="Akapitzlist"/>
        <w:spacing w:line="276" w:lineRule="auto"/>
        <w:ind w:left="3600"/>
        <w:jc w:val="both"/>
        <w:rPr>
          <w:rFonts w:ascii="Verdana" w:hAnsi="Verdana" w:cstheme="minorHAnsi"/>
          <w:sz w:val="20"/>
          <w:szCs w:val="20"/>
          <w:lang w:eastAsia="ar-SA"/>
        </w:rPr>
      </w:pPr>
    </w:p>
    <w:p w:rsidR="008F67E3" w:rsidRPr="00A24DC4" w:rsidRDefault="008F67E3" w:rsidP="008F67E3">
      <w:pPr>
        <w:rPr>
          <w:rFonts w:ascii="Verdana" w:hAnsi="Verdana"/>
          <w:b/>
          <w:sz w:val="22"/>
          <w:szCs w:val="22"/>
        </w:rPr>
      </w:pPr>
    </w:p>
    <w:p w:rsidR="00B3189F" w:rsidRPr="00AC2D87" w:rsidRDefault="00B3189F" w:rsidP="00B3189F">
      <w:pPr>
        <w:pStyle w:val="Akapitzlist"/>
        <w:numPr>
          <w:ilvl w:val="1"/>
          <w:numId w:val="8"/>
        </w:numPr>
        <w:rPr>
          <w:rFonts w:ascii="Verdana" w:hAnsi="Verdana"/>
          <w:b/>
          <w:sz w:val="22"/>
          <w:szCs w:val="22"/>
        </w:rPr>
      </w:pPr>
      <w:r>
        <w:rPr>
          <w:rFonts w:ascii="Verdana" w:hAnsi="Verdana"/>
          <w:b/>
          <w:sz w:val="22"/>
          <w:szCs w:val="22"/>
          <w:lang w:val="pl-PL"/>
        </w:rPr>
        <w:t>Router</w:t>
      </w:r>
      <w:r w:rsidRPr="00374EEB">
        <w:rPr>
          <w:rFonts w:ascii="Verdana" w:hAnsi="Verdana"/>
          <w:b/>
          <w:sz w:val="22"/>
          <w:szCs w:val="22"/>
        </w:rPr>
        <w:t xml:space="preserve"> TYP I</w:t>
      </w:r>
      <w:r>
        <w:rPr>
          <w:rFonts w:ascii="Verdana" w:hAnsi="Verdana"/>
          <w:b/>
          <w:sz w:val="22"/>
          <w:szCs w:val="22"/>
          <w:lang w:val="pl-PL"/>
        </w:rPr>
        <w:t>I</w:t>
      </w:r>
      <w:r w:rsidRPr="00374EEB">
        <w:rPr>
          <w:rFonts w:ascii="Verdana" w:hAnsi="Verdana"/>
          <w:b/>
          <w:sz w:val="22"/>
          <w:szCs w:val="22"/>
        </w:rPr>
        <w:t xml:space="preserve"> </w:t>
      </w:r>
      <w:r>
        <w:rPr>
          <w:rFonts w:ascii="Verdana" w:hAnsi="Verdana"/>
          <w:b/>
          <w:sz w:val="22"/>
          <w:szCs w:val="22"/>
        </w:rPr>
        <w:t>–</w:t>
      </w:r>
      <w:r w:rsidRPr="00374EEB">
        <w:rPr>
          <w:rFonts w:ascii="Verdana" w:hAnsi="Verdana"/>
          <w:b/>
          <w:sz w:val="22"/>
          <w:szCs w:val="22"/>
        </w:rPr>
        <w:t xml:space="preserve"> </w:t>
      </w:r>
      <w:r w:rsidR="00693BA5">
        <w:rPr>
          <w:rFonts w:ascii="Verdana" w:hAnsi="Verdana"/>
          <w:b/>
          <w:sz w:val="22"/>
          <w:szCs w:val="22"/>
          <w:lang w:val="pl-PL"/>
        </w:rPr>
        <w:t>2</w:t>
      </w:r>
      <w:r w:rsidR="00EA624D">
        <w:rPr>
          <w:rFonts w:ascii="Verdana" w:hAnsi="Verdana"/>
          <w:b/>
          <w:sz w:val="22"/>
          <w:szCs w:val="22"/>
          <w:lang w:val="pl-PL"/>
        </w:rPr>
        <w:t>0</w:t>
      </w:r>
      <w:r>
        <w:rPr>
          <w:rFonts w:ascii="Verdana" w:hAnsi="Verdana"/>
          <w:b/>
          <w:sz w:val="22"/>
          <w:szCs w:val="22"/>
        </w:rPr>
        <w:t xml:space="preserve"> sztuk</w:t>
      </w:r>
      <w:r w:rsidRPr="00374EEB">
        <w:rPr>
          <w:rFonts w:ascii="Verdana" w:hAnsi="Verdana"/>
          <w:b/>
          <w:sz w:val="22"/>
          <w:szCs w:val="22"/>
        </w:rPr>
        <w:t xml:space="preserve"> fabrycznie now</w:t>
      </w:r>
      <w:r w:rsidRPr="00374EEB">
        <w:rPr>
          <w:rFonts w:ascii="Verdana" w:hAnsi="Verdana"/>
          <w:b/>
          <w:sz w:val="22"/>
          <w:szCs w:val="22"/>
          <w:lang w:val="pl-PL"/>
        </w:rPr>
        <w:t>ych</w:t>
      </w:r>
      <w:r w:rsidRPr="00374EEB">
        <w:rPr>
          <w:rFonts w:ascii="Verdana" w:hAnsi="Verdana"/>
          <w:b/>
          <w:sz w:val="22"/>
          <w:szCs w:val="22"/>
        </w:rPr>
        <w:t>, ukompletowanych i zgodnych z poniższą specyfikacją techniczną</w:t>
      </w:r>
      <w:r>
        <w:rPr>
          <w:rFonts w:ascii="Verdana" w:hAnsi="Verdana"/>
          <w:b/>
          <w:sz w:val="22"/>
          <w:szCs w:val="22"/>
          <w:lang w:val="pl-PL"/>
        </w:rPr>
        <w:t>.</w:t>
      </w:r>
    </w:p>
    <w:tbl>
      <w:tblPr>
        <w:tblW w:w="9209" w:type="dxa"/>
        <w:tblCellMar>
          <w:left w:w="70" w:type="dxa"/>
          <w:right w:w="70" w:type="dxa"/>
        </w:tblCellMar>
        <w:tblLook w:val="04A0" w:firstRow="1" w:lastRow="0" w:firstColumn="1" w:lastColumn="0" w:noHBand="0" w:noVBand="1"/>
      </w:tblPr>
      <w:tblGrid>
        <w:gridCol w:w="2580"/>
        <w:gridCol w:w="5637"/>
        <w:gridCol w:w="992"/>
      </w:tblGrid>
      <w:tr w:rsidR="000E52EF" w:rsidRPr="00CA20CC" w:rsidTr="002E27DE">
        <w:trPr>
          <w:trHeight w:val="840"/>
        </w:trPr>
        <w:tc>
          <w:tcPr>
            <w:tcW w:w="2580" w:type="dxa"/>
            <w:tcBorders>
              <w:top w:val="single" w:sz="4" w:space="0" w:color="C0C0C0"/>
              <w:left w:val="single" w:sz="4" w:space="0" w:color="C0C0C0"/>
              <w:bottom w:val="single" w:sz="4" w:space="0" w:color="C0C0C0"/>
              <w:right w:val="single" w:sz="4" w:space="0" w:color="C0C0C0"/>
            </w:tcBorders>
            <w:shd w:val="clear" w:color="000000" w:fill="969696"/>
            <w:vAlign w:val="center"/>
            <w:hideMark/>
          </w:tcPr>
          <w:p w:rsidR="000E52EF" w:rsidRPr="008F67E3" w:rsidRDefault="000E52EF" w:rsidP="000E52EF">
            <w:pPr>
              <w:rPr>
                <w:rFonts w:ascii="Helvetica" w:hAnsi="Helvetica" w:cs="Helvetica"/>
                <w:b/>
                <w:bCs/>
                <w:color w:val="000000"/>
                <w:sz w:val="18"/>
                <w:szCs w:val="18"/>
              </w:rPr>
            </w:pPr>
            <w:r w:rsidRPr="008F67E3">
              <w:rPr>
                <w:rFonts w:ascii="Helvetica" w:hAnsi="Helvetica" w:cs="Helvetica"/>
                <w:b/>
                <w:bCs/>
                <w:color w:val="000000"/>
                <w:sz w:val="18"/>
                <w:szCs w:val="18"/>
              </w:rPr>
              <w:t xml:space="preserve">Part </w:t>
            </w:r>
            <w:proofErr w:type="spellStart"/>
            <w:r w:rsidRPr="008F67E3">
              <w:rPr>
                <w:rFonts w:ascii="Helvetica" w:hAnsi="Helvetica" w:cs="Helvetica"/>
                <w:b/>
                <w:bCs/>
                <w:color w:val="000000"/>
                <w:sz w:val="18"/>
                <w:szCs w:val="18"/>
              </w:rPr>
              <w:t>Number</w:t>
            </w:r>
            <w:proofErr w:type="spellEnd"/>
            <w:r w:rsidRPr="008F67E3">
              <w:rPr>
                <w:rFonts w:ascii="Helvetica" w:hAnsi="Helvetica" w:cs="Helvetica"/>
                <w:b/>
                <w:bCs/>
                <w:color w:val="000000"/>
                <w:sz w:val="18"/>
                <w:szCs w:val="18"/>
              </w:rPr>
              <w:t>/Numer części</w:t>
            </w:r>
          </w:p>
        </w:tc>
        <w:tc>
          <w:tcPr>
            <w:tcW w:w="5637" w:type="dxa"/>
            <w:tcBorders>
              <w:top w:val="single" w:sz="4" w:space="0" w:color="C0C0C0"/>
              <w:left w:val="nil"/>
              <w:bottom w:val="single" w:sz="4" w:space="0" w:color="C0C0C0"/>
              <w:right w:val="single" w:sz="4" w:space="0" w:color="C0C0C0"/>
            </w:tcBorders>
            <w:shd w:val="clear" w:color="000000" w:fill="969696"/>
            <w:vAlign w:val="center"/>
            <w:hideMark/>
          </w:tcPr>
          <w:p w:rsidR="000E52EF" w:rsidRPr="008F67E3" w:rsidRDefault="000E52EF" w:rsidP="000E52EF">
            <w:pPr>
              <w:rPr>
                <w:rFonts w:ascii="Helvetica" w:hAnsi="Helvetica" w:cs="Helvetica"/>
                <w:b/>
                <w:bCs/>
                <w:color w:val="000000"/>
                <w:sz w:val="18"/>
                <w:szCs w:val="18"/>
              </w:rPr>
            </w:pPr>
            <w:proofErr w:type="spellStart"/>
            <w:r w:rsidRPr="008F67E3">
              <w:rPr>
                <w:rFonts w:ascii="Helvetica" w:hAnsi="Helvetica" w:cs="Helvetica"/>
                <w:b/>
                <w:bCs/>
                <w:color w:val="000000"/>
                <w:sz w:val="18"/>
                <w:szCs w:val="18"/>
              </w:rPr>
              <w:t>Description</w:t>
            </w:r>
            <w:proofErr w:type="spellEnd"/>
            <w:r w:rsidRPr="008F67E3">
              <w:rPr>
                <w:rFonts w:ascii="Helvetica" w:hAnsi="Helvetica" w:cs="Helvetica"/>
                <w:b/>
                <w:bCs/>
                <w:color w:val="000000"/>
                <w:sz w:val="18"/>
                <w:szCs w:val="18"/>
              </w:rPr>
              <w:t>/Opis</w:t>
            </w:r>
          </w:p>
        </w:tc>
        <w:tc>
          <w:tcPr>
            <w:tcW w:w="992" w:type="dxa"/>
            <w:tcBorders>
              <w:top w:val="single" w:sz="4" w:space="0" w:color="C0C0C0"/>
              <w:left w:val="nil"/>
              <w:bottom w:val="single" w:sz="4" w:space="0" w:color="C0C0C0"/>
              <w:right w:val="single" w:sz="4" w:space="0" w:color="C0C0C0"/>
            </w:tcBorders>
            <w:shd w:val="clear" w:color="000000" w:fill="969696"/>
            <w:vAlign w:val="center"/>
            <w:hideMark/>
          </w:tcPr>
          <w:p w:rsidR="000E52EF" w:rsidRPr="008F67E3" w:rsidRDefault="000E52EF" w:rsidP="000E52EF">
            <w:pPr>
              <w:jc w:val="center"/>
              <w:rPr>
                <w:rFonts w:ascii="Helvetica" w:hAnsi="Helvetica" w:cs="Helvetica"/>
                <w:b/>
                <w:bCs/>
                <w:color w:val="000000"/>
                <w:sz w:val="18"/>
                <w:szCs w:val="18"/>
              </w:rPr>
            </w:pPr>
            <w:proofErr w:type="spellStart"/>
            <w:r w:rsidRPr="008F67E3">
              <w:rPr>
                <w:rFonts w:ascii="Helvetica" w:hAnsi="Helvetica" w:cs="Helvetica"/>
                <w:b/>
                <w:bCs/>
                <w:color w:val="000000"/>
                <w:sz w:val="18"/>
                <w:szCs w:val="18"/>
              </w:rPr>
              <w:t>Qty</w:t>
            </w:r>
            <w:proofErr w:type="spellEnd"/>
            <w:r w:rsidRPr="008F67E3">
              <w:rPr>
                <w:rFonts w:ascii="Helvetica" w:hAnsi="Helvetica" w:cs="Helvetica"/>
                <w:b/>
                <w:bCs/>
                <w:color w:val="000000"/>
                <w:sz w:val="18"/>
                <w:szCs w:val="18"/>
              </w:rPr>
              <w:t>/Ilość</w:t>
            </w:r>
          </w:p>
        </w:tc>
      </w:tr>
      <w:tr w:rsidR="00CA20CC" w:rsidRPr="00CA20CC" w:rsidTr="002E27DE">
        <w:trPr>
          <w:trHeight w:val="290"/>
        </w:trPr>
        <w:tc>
          <w:tcPr>
            <w:tcW w:w="2580" w:type="dxa"/>
            <w:tcBorders>
              <w:top w:val="nil"/>
              <w:left w:val="single" w:sz="4" w:space="0" w:color="C0C0C0"/>
              <w:bottom w:val="single" w:sz="4" w:space="0" w:color="C0C0C0"/>
              <w:right w:val="single" w:sz="4" w:space="0" w:color="C0C0C0"/>
            </w:tcBorders>
            <w:shd w:val="clear" w:color="auto" w:fill="auto"/>
            <w:hideMark/>
          </w:tcPr>
          <w:p w:rsidR="00CA20CC" w:rsidRPr="00CA20CC" w:rsidRDefault="00CA20CC" w:rsidP="00CA20CC">
            <w:pPr>
              <w:rPr>
                <w:rFonts w:ascii="Helvetica" w:hAnsi="Helvetica" w:cs="Helvetica"/>
                <w:b/>
                <w:bCs/>
                <w:color w:val="000000"/>
                <w:sz w:val="18"/>
                <w:szCs w:val="18"/>
              </w:rPr>
            </w:pPr>
            <w:r w:rsidRPr="00CA20CC">
              <w:rPr>
                <w:rFonts w:ascii="Helvetica" w:hAnsi="Helvetica" w:cs="Helvetica"/>
                <w:b/>
                <w:bCs/>
                <w:color w:val="000000"/>
                <w:sz w:val="18"/>
                <w:szCs w:val="18"/>
              </w:rPr>
              <w:t>C8200-1N-4T</w:t>
            </w:r>
          </w:p>
        </w:tc>
        <w:tc>
          <w:tcPr>
            <w:tcW w:w="5637" w:type="dxa"/>
            <w:tcBorders>
              <w:top w:val="nil"/>
              <w:left w:val="nil"/>
              <w:bottom w:val="single" w:sz="4" w:space="0" w:color="C0C0C0"/>
              <w:right w:val="single" w:sz="4" w:space="0" w:color="C0C0C0"/>
            </w:tcBorders>
            <w:shd w:val="clear" w:color="auto" w:fill="auto"/>
            <w:hideMark/>
          </w:tcPr>
          <w:p w:rsidR="00CA20CC" w:rsidRPr="008E35B0" w:rsidRDefault="00CA20CC" w:rsidP="00CA20CC">
            <w:pPr>
              <w:rPr>
                <w:rFonts w:ascii="Helvetica" w:hAnsi="Helvetica" w:cs="Helvetica"/>
                <w:color w:val="000000"/>
                <w:sz w:val="18"/>
                <w:szCs w:val="18"/>
                <w:lang w:val="en-US"/>
              </w:rPr>
            </w:pPr>
            <w:r w:rsidRPr="008E35B0">
              <w:rPr>
                <w:rFonts w:ascii="Helvetica" w:hAnsi="Helvetica" w:cs="Helvetica"/>
                <w:color w:val="000000"/>
                <w:sz w:val="18"/>
                <w:szCs w:val="18"/>
                <w:lang w:val="en-US"/>
              </w:rPr>
              <w:t>Cisco Catalyst C8200-1N-4T Router</w:t>
            </w:r>
          </w:p>
        </w:tc>
        <w:tc>
          <w:tcPr>
            <w:tcW w:w="992" w:type="dxa"/>
            <w:tcBorders>
              <w:top w:val="nil"/>
              <w:left w:val="nil"/>
              <w:bottom w:val="single" w:sz="4" w:space="0" w:color="C0C0C0"/>
              <w:right w:val="single" w:sz="4" w:space="0" w:color="C0C0C0"/>
            </w:tcBorders>
            <w:shd w:val="clear" w:color="auto" w:fill="auto"/>
            <w:vAlign w:val="center"/>
            <w:hideMark/>
          </w:tcPr>
          <w:p w:rsidR="00CA20CC" w:rsidRPr="00CA20CC" w:rsidRDefault="00BC7277" w:rsidP="00CA20CC">
            <w:pPr>
              <w:jc w:val="center"/>
              <w:rPr>
                <w:rFonts w:ascii="Helvetica" w:hAnsi="Helvetica" w:cs="Helvetica"/>
                <w:color w:val="000000"/>
                <w:sz w:val="18"/>
                <w:szCs w:val="18"/>
              </w:rPr>
            </w:pPr>
            <w:r>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CON-L1SNB-C82001N4</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ENH 8X5XSNBD Cisco Catalyst C8200</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29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MEM-C8200-8GB</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Cisco Catalyst 8200 Edge 8GB memory</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M2USB-16G</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Cisco Catalyst 8000 Edge M.2 USB 16GB</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C-RFID-1R</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RFID - 1RU for Cisco 8200/8300/8400/8500L Series</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C8200-RM-19-1R</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Cisco Catalyst 8200 Rack mount kit - 19" 1R</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NETWORK-PNP-LIC</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Network Plug-n-Play Connect for zero-touch device deployment</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29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C8200-NIM-BLANK</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Cisco Catalyst 8200 Edge NIM Blank</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29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C8200-PIM-BLANK</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PIM Blank for Cisco 8200 Series</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TE-R-SW</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TE agent for IOSXE on Enterprise Routing</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29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DNA-C8200-SW</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Cisco DNA subscription for C8200 series</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DSTACK-T2-A</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 xml:space="preserve">Cisco DNA Advantage Stack - </w:t>
            </w:r>
            <w:proofErr w:type="spellStart"/>
            <w:r w:rsidRPr="007B61B2">
              <w:rPr>
                <w:rFonts w:ascii="Helvetica" w:hAnsi="Helvetica" w:cs="Helvetica"/>
                <w:color w:val="000000"/>
                <w:sz w:val="18"/>
                <w:szCs w:val="18"/>
                <w:lang w:val="en-US"/>
              </w:rPr>
              <w:t>upto</w:t>
            </w:r>
            <w:proofErr w:type="spellEnd"/>
            <w:r w:rsidRPr="007B61B2">
              <w:rPr>
                <w:rFonts w:ascii="Helvetica" w:hAnsi="Helvetica" w:cs="Helvetica"/>
                <w:color w:val="000000"/>
                <w:sz w:val="18"/>
                <w:szCs w:val="18"/>
                <w:lang w:val="en-US"/>
              </w:rPr>
              <w:t xml:space="preserve"> 1G (</w:t>
            </w:r>
            <w:proofErr w:type="spellStart"/>
            <w:r w:rsidRPr="007B61B2">
              <w:rPr>
                <w:rFonts w:ascii="Helvetica" w:hAnsi="Helvetica" w:cs="Helvetica"/>
                <w:color w:val="000000"/>
                <w:sz w:val="18"/>
                <w:szCs w:val="18"/>
                <w:lang w:val="en-US"/>
              </w:rPr>
              <w:t>Aggr</w:t>
            </w:r>
            <w:proofErr w:type="spellEnd"/>
            <w:r w:rsidRPr="007B61B2">
              <w:rPr>
                <w:rFonts w:ascii="Helvetica" w:hAnsi="Helvetica" w:cs="Helvetica"/>
                <w:color w:val="000000"/>
                <w:sz w:val="18"/>
                <w:szCs w:val="18"/>
                <w:lang w:val="en-US"/>
              </w:rPr>
              <w:t>, 2G)</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NWSTACK-T2-A</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 xml:space="preserve">Cisco Network Advantage Stack - </w:t>
            </w:r>
            <w:proofErr w:type="spellStart"/>
            <w:r w:rsidRPr="007B61B2">
              <w:rPr>
                <w:rFonts w:ascii="Helvetica" w:hAnsi="Helvetica" w:cs="Helvetica"/>
                <w:color w:val="000000"/>
                <w:sz w:val="18"/>
                <w:szCs w:val="18"/>
                <w:lang w:val="en-US"/>
              </w:rPr>
              <w:t>upto</w:t>
            </w:r>
            <w:proofErr w:type="spellEnd"/>
            <w:r w:rsidRPr="007B61B2">
              <w:rPr>
                <w:rFonts w:ascii="Helvetica" w:hAnsi="Helvetica" w:cs="Helvetica"/>
                <w:color w:val="000000"/>
                <w:sz w:val="18"/>
                <w:szCs w:val="18"/>
                <w:lang w:val="en-US"/>
              </w:rPr>
              <w:t xml:space="preserve"> 1G (</w:t>
            </w:r>
            <w:proofErr w:type="spellStart"/>
            <w:r w:rsidRPr="007B61B2">
              <w:rPr>
                <w:rFonts w:ascii="Helvetica" w:hAnsi="Helvetica" w:cs="Helvetica"/>
                <w:color w:val="000000"/>
                <w:sz w:val="18"/>
                <w:szCs w:val="18"/>
                <w:lang w:val="en-US"/>
              </w:rPr>
              <w:t>Aggr</w:t>
            </w:r>
            <w:proofErr w:type="spellEnd"/>
            <w:r w:rsidRPr="007B61B2">
              <w:rPr>
                <w:rFonts w:ascii="Helvetica" w:hAnsi="Helvetica" w:cs="Helvetica"/>
                <w:color w:val="000000"/>
                <w:sz w:val="18"/>
                <w:szCs w:val="18"/>
                <w:lang w:val="en-US"/>
              </w:rPr>
              <w:t>, 2G)</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TE-EMBED-WANI</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 xml:space="preserve">Cisco </w:t>
            </w:r>
            <w:proofErr w:type="spellStart"/>
            <w:r w:rsidRPr="007B61B2">
              <w:rPr>
                <w:rFonts w:ascii="Helvetica" w:hAnsi="Helvetica" w:cs="Helvetica"/>
                <w:color w:val="000000"/>
                <w:sz w:val="18"/>
                <w:szCs w:val="18"/>
                <w:lang w:val="en-US"/>
              </w:rPr>
              <w:t>ThousandEyes</w:t>
            </w:r>
            <w:proofErr w:type="spellEnd"/>
            <w:r w:rsidRPr="007B61B2">
              <w:rPr>
                <w:rFonts w:ascii="Helvetica" w:hAnsi="Helvetica" w:cs="Helvetica"/>
                <w:color w:val="000000"/>
                <w:sz w:val="18"/>
                <w:szCs w:val="18"/>
                <w:lang w:val="en-US"/>
              </w:rPr>
              <w:t xml:space="preserve"> WAN Insights Embedded</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SDWAN-UMB-ADV</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Cisco Umbrella for DNA Advantage</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DNAC-ONPREM-PF</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 xml:space="preserve">Cisco DNA Center On </w:t>
            </w:r>
            <w:proofErr w:type="spellStart"/>
            <w:r w:rsidRPr="007B61B2">
              <w:rPr>
                <w:rFonts w:ascii="Helvetica" w:hAnsi="Helvetica" w:cs="Helvetica"/>
                <w:color w:val="000000"/>
                <w:sz w:val="18"/>
                <w:szCs w:val="18"/>
                <w:lang w:val="en-US"/>
              </w:rPr>
              <w:t>Prem</w:t>
            </w:r>
            <w:proofErr w:type="spellEnd"/>
            <w:r w:rsidRPr="007B61B2">
              <w:rPr>
                <w:rFonts w:ascii="Helvetica" w:hAnsi="Helvetica" w:cs="Helvetica"/>
                <w:color w:val="000000"/>
                <w:sz w:val="18"/>
                <w:szCs w:val="18"/>
                <w:lang w:val="en-US"/>
              </w:rPr>
              <w:t xml:space="preserve"> Deployment Option for WAN</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29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C82-1N-4T-PF</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C8200-1N-4T Platform Selection for DNA Subscription</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IOSXE-AUTO-MODE-PF</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IOS XE Autonomous for Unified image</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DNA-P-T2-A-3Y</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Cisco DNA Advantage On-</w:t>
            </w:r>
            <w:proofErr w:type="spellStart"/>
            <w:r w:rsidRPr="007B61B2">
              <w:rPr>
                <w:rFonts w:ascii="Helvetica" w:hAnsi="Helvetica" w:cs="Helvetica"/>
                <w:color w:val="000000"/>
                <w:sz w:val="18"/>
                <w:szCs w:val="18"/>
                <w:lang w:val="en-US"/>
              </w:rPr>
              <w:t>Prem</w:t>
            </w:r>
            <w:proofErr w:type="spellEnd"/>
            <w:r w:rsidRPr="007B61B2">
              <w:rPr>
                <w:rFonts w:ascii="Helvetica" w:hAnsi="Helvetica" w:cs="Helvetica"/>
                <w:color w:val="000000"/>
                <w:sz w:val="18"/>
                <w:szCs w:val="18"/>
                <w:lang w:val="en-US"/>
              </w:rPr>
              <w:t xml:space="preserve"> </w:t>
            </w:r>
            <w:proofErr w:type="spellStart"/>
            <w:r w:rsidRPr="007B61B2">
              <w:rPr>
                <w:rFonts w:ascii="Helvetica" w:hAnsi="Helvetica" w:cs="Helvetica"/>
                <w:color w:val="000000"/>
                <w:sz w:val="18"/>
                <w:szCs w:val="18"/>
                <w:lang w:val="en-US"/>
              </w:rPr>
              <w:t>Lic</w:t>
            </w:r>
            <w:proofErr w:type="spellEnd"/>
            <w:r w:rsidRPr="007B61B2">
              <w:rPr>
                <w:rFonts w:ascii="Helvetica" w:hAnsi="Helvetica" w:cs="Helvetica"/>
                <w:color w:val="000000"/>
                <w:sz w:val="18"/>
                <w:szCs w:val="18"/>
                <w:lang w:val="en-US"/>
              </w:rPr>
              <w:t xml:space="preserve"> 3Y - </w:t>
            </w:r>
            <w:proofErr w:type="spellStart"/>
            <w:r w:rsidRPr="007B61B2">
              <w:rPr>
                <w:rFonts w:ascii="Helvetica" w:hAnsi="Helvetica" w:cs="Helvetica"/>
                <w:color w:val="000000"/>
                <w:sz w:val="18"/>
                <w:szCs w:val="18"/>
                <w:lang w:val="en-US"/>
              </w:rPr>
              <w:t>upto</w:t>
            </w:r>
            <w:proofErr w:type="spellEnd"/>
            <w:r w:rsidRPr="007B61B2">
              <w:rPr>
                <w:rFonts w:ascii="Helvetica" w:hAnsi="Helvetica" w:cs="Helvetica"/>
                <w:color w:val="000000"/>
                <w:sz w:val="18"/>
                <w:szCs w:val="18"/>
                <w:lang w:val="en-US"/>
              </w:rPr>
              <w:t xml:space="preserve"> 1G (</w:t>
            </w:r>
            <w:proofErr w:type="spellStart"/>
            <w:r w:rsidRPr="007B61B2">
              <w:rPr>
                <w:rFonts w:ascii="Helvetica" w:hAnsi="Helvetica" w:cs="Helvetica"/>
                <w:color w:val="000000"/>
                <w:sz w:val="18"/>
                <w:szCs w:val="18"/>
                <w:lang w:val="en-US"/>
              </w:rPr>
              <w:t>Aggr</w:t>
            </w:r>
            <w:proofErr w:type="spellEnd"/>
            <w:r w:rsidRPr="007B61B2">
              <w:rPr>
                <w:rFonts w:ascii="Helvetica" w:hAnsi="Helvetica" w:cs="Helvetica"/>
                <w:color w:val="000000"/>
                <w:sz w:val="18"/>
                <w:szCs w:val="18"/>
                <w:lang w:val="en-US"/>
              </w:rPr>
              <w:t>, 2G)</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29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SVS-PSTL1-T2-A3Y</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 xml:space="preserve">Cisco Support Enhanced - DNA Advantage </w:t>
            </w:r>
            <w:proofErr w:type="spellStart"/>
            <w:r w:rsidRPr="007B61B2">
              <w:rPr>
                <w:rFonts w:ascii="Helvetica" w:hAnsi="Helvetica" w:cs="Helvetica"/>
                <w:color w:val="000000"/>
                <w:sz w:val="18"/>
                <w:szCs w:val="18"/>
                <w:lang w:val="en-US"/>
              </w:rPr>
              <w:t>OnPrem</w:t>
            </w:r>
            <w:proofErr w:type="spellEnd"/>
            <w:r w:rsidRPr="007B61B2">
              <w:rPr>
                <w:rFonts w:ascii="Helvetica" w:hAnsi="Helvetica" w:cs="Helvetica"/>
                <w:color w:val="000000"/>
                <w:sz w:val="18"/>
                <w:szCs w:val="18"/>
                <w:lang w:val="en-US"/>
              </w:rPr>
              <w:t xml:space="preserve"> </w:t>
            </w:r>
            <w:proofErr w:type="spellStart"/>
            <w:r w:rsidRPr="007B61B2">
              <w:rPr>
                <w:rFonts w:ascii="Helvetica" w:hAnsi="Helvetica" w:cs="Helvetica"/>
                <w:color w:val="000000"/>
                <w:sz w:val="18"/>
                <w:szCs w:val="18"/>
                <w:lang w:val="en-US"/>
              </w:rPr>
              <w:t>Lic</w:t>
            </w:r>
            <w:proofErr w:type="spellEnd"/>
            <w:r w:rsidRPr="007B61B2">
              <w:rPr>
                <w:rFonts w:ascii="Helvetica" w:hAnsi="Helvetica" w:cs="Helvetica"/>
                <w:color w:val="000000"/>
                <w:sz w:val="18"/>
                <w:szCs w:val="18"/>
                <w:lang w:val="en-US"/>
              </w:rPr>
              <w:t>, T2, 3Y</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lastRenderedPageBreak/>
              <w:t>C8000-HSEC</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U.S. Export Restriction Compliance license for C8000 series</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29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CAB-ACE</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AC Power Cord (Europe), C13, CEE 7, 1.5M</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46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SC8KBEUK9-1712</w:t>
            </w:r>
          </w:p>
        </w:tc>
        <w:tc>
          <w:tcPr>
            <w:tcW w:w="5637" w:type="dxa"/>
            <w:tcBorders>
              <w:top w:val="nil"/>
              <w:left w:val="nil"/>
              <w:bottom w:val="single" w:sz="4" w:space="0" w:color="C0C0C0"/>
              <w:right w:val="single" w:sz="4" w:space="0" w:color="C0C0C0"/>
            </w:tcBorders>
            <w:shd w:val="clear" w:color="auto" w:fill="auto"/>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UNIVERSAL</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r w:rsidR="00BC7277" w:rsidRPr="00CA20CC" w:rsidTr="00B0145A">
        <w:trPr>
          <w:trHeight w:val="290"/>
        </w:trPr>
        <w:tc>
          <w:tcPr>
            <w:tcW w:w="2580" w:type="dxa"/>
            <w:tcBorders>
              <w:top w:val="nil"/>
              <w:left w:val="single" w:sz="4" w:space="0" w:color="C0C0C0"/>
              <w:bottom w:val="single" w:sz="4" w:space="0" w:color="C0C0C0"/>
              <w:right w:val="single" w:sz="4" w:space="0" w:color="C0C0C0"/>
            </w:tcBorders>
            <w:shd w:val="clear" w:color="auto" w:fill="auto"/>
            <w:vAlign w:val="center"/>
          </w:tcPr>
          <w:p w:rsidR="00BC7277" w:rsidRDefault="00BC7277" w:rsidP="00BC7277">
            <w:pPr>
              <w:rPr>
                <w:rFonts w:ascii="Helvetica" w:hAnsi="Helvetica" w:cs="Helvetica"/>
                <w:color w:val="000000"/>
                <w:sz w:val="18"/>
                <w:szCs w:val="18"/>
              </w:rPr>
            </w:pPr>
            <w:r>
              <w:rPr>
                <w:rFonts w:ascii="Helvetica" w:hAnsi="Helvetica" w:cs="Helvetica"/>
                <w:color w:val="000000"/>
                <w:sz w:val="18"/>
                <w:szCs w:val="18"/>
              </w:rPr>
              <w:t>IOSXE-AUTO-MODE</w:t>
            </w:r>
          </w:p>
        </w:tc>
        <w:tc>
          <w:tcPr>
            <w:tcW w:w="5637" w:type="dxa"/>
            <w:tcBorders>
              <w:top w:val="nil"/>
              <w:left w:val="nil"/>
              <w:bottom w:val="single" w:sz="4" w:space="0" w:color="C0C0C0"/>
              <w:right w:val="single" w:sz="4" w:space="0" w:color="C0C0C0"/>
            </w:tcBorders>
            <w:shd w:val="clear" w:color="auto" w:fill="auto"/>
          </w:tcPr>
          <w:p w:rsidR="00BC7277" w:rsidRPr="007B61B2" w:rsidRDefault="00BC7277" w:rsidP="00BC7277">
            <w:pPr>
              <w:rPr>
                <w:rFonts w:ascii="Helvetica" w:hAnsi="Helvetica" w:cs="Helvetica"/>
                <w:color w:val="000000"/>
                <w:sz w:val="18"/>
                <w:szCs w:val="18"/>
                <w:lang w:val="en-US"/>
              </w:rPr>
            </w:pPr>
            <w:r w:rsidRPr="007B61B2">
              <w:rPr>
                <w:rFonts w:ascii="Helvetica" w:hAnsi="Helvetica" w:cs="Helvetica"/>
                <w:color w:val="000000"/>
                <w:sz w:val="18"/>
                <w:szCs w:val="18"/>
                <w:lang w:val="en-US"/>
              </w:rPr>
              <w:t>IOS XE Autonomous for Unified image</w:t>
            </w:r>
          </w:p>
        </w:tc>
        <w:tc>
          <w:tcPr>
            <w:tcW w:w="992" w:type="dxa"/>
            <w:tcBorders>
              <w:top w:val="nil"/>
              <w:left w:val="nil"/>
              <w:bottom w:val="single" w:sz="4" w:space="0" w:color="C0C0C0"/>
              <w:right w:val="single" w:sz="4" w:space="0" w:color="C0C0C0"/>
            </w:tcBorders>
            <w:shd w:val="clear" w:color="auto" w:fill="auto"/>
          </w:tcPr>
          <w:p w:rsidR="00BC7277" w:rsidRDefault="00BC7277" w:rsidP="00BC7277">
            <w:pPr>
              <w:jc w:val="center"/>
            </w:pPr>
            <w:r w:rsidRPr="00CC7B13">
              <w:rPr>
                <w:rFonts w:ascii="Helvetica" w:hAnsi="Helvetica" w:cs="Helvetica"/>
                <w:color w:val="000000"/>
                <w:sz w:val="18"/>
                <w:szCs w:val="18"/>
              </w:rPr>
              <w:t>20</w:t>
            </w:r>
          </w:p>
        </w:tc>
      </w:tr>
    </w:tbl>
    <w:p w:rsidR="00EA624D" w:rsidRPr="003A27FF" w:rsidRDefault="00EA624D" w:rsidP="00EA624D">
      <w:pPr>
        <w:pStyle w:val="Akapitzlist"/>
        <w:ind w:left="1080"/>
        <w:rPr>
          <w:rFonts w:ascii="Verdana" w:hAnsi="Verdana"/>
          <w:b/>
          <w:sz w:val="22"/>
          <w:szCs w:val="22"/>
        </w:rPr>
      </w:pPr>
    </w:p>
    <w:p w:rsidR="00AA2DC2" w:rsidRPr="00DA472C" w:rsidRDefault="00AA2DC2" w:rsidP="00AA2DC2">
      <w:pPr>
        <w:pStyle w:val="Akapitzlist3"/>
        <w:rPr>
          <w:rFonts w:ascii="Verdana" w:hAnsi="Verdana"/>
          <w:sz w:val="20"/>
          <w:szCs w:val="20"/>
        </w:rPr>
      </w:pPr>
      <w:r w:rsidRPr="00DA472C">
        <w:rPr>
          <w:rFonts w:ascii="Verdana" w:hAnsi="Verdana"/>
          <w:sz w:val="20"/>
          <w:szCs w:val="20"/>
        </w:rPr>
        <w:t>Parametry równoważności dla routerów:</w:t>
      </w:r>
    </w:p>
    <w:p w:rsidR="00AA2DC2" w:rsidRPr="00DA472C" w:rsidRDefault="00AA2DC2" w:rsidP="004049BB">
      <w:pPr>
        <w:pStyle w:val="Akapitzlist3"/>
        <w:numPr>
          <w:ilvl w:val="0"/>
          <w:numId w:val="25"/>
        </w:numPr>
        <w:rPr>
          <w:rFonts w:ascii="Verdana" w:hAnsi="Verdana"/>
          <w:sz w:val="20"/>
          <w:szCs w:val="20"/>
        </w:rPr>
      </w:pPr>
      <w:r w:rsidRPr="00DA472C">
        <w:rPr>
          <w:rFonts w:ascii="Verdana" w:hAnsi="Verdana"/>
          <w:sz w:val="20"/>
          <w:szCs w:val="20"/>
        </w:rPr>
        <w:t xml:space="preserve">Router kompatybilny z systemem operacyjnym IOS XE używanym przez Zamawiającego oraz systemem Cisco </w:t>
      </w:r>
      <w:proofErr w:type="spellStart"/>
      <w:r w:rsidRPr="00DA472C">
        <w:rPr>
          <w:rFonts w:ascii="Verdana" w:hAnsi="Verdana"/>
          <w:sz w:val="20"/>
          <w:szCs w:val="20"/>
        </w:rPr>
        <w:t>Catalyst</w:t>
      </w:r>
      <w:proofErr w:type="spellEnd"/>
      <w:r w:rsidRPr="00DA472C">
        <w:rPr>
          <w:rFonts w:ascii="Verdana" w:hAnsi="Verdana"/>
          <w:sz w:val="20"/>
          <w:szCs w:val="20"/>
        </w:rPr>
        <w:t xml:space="preserve"> SD-WAN posiadanym i używanym przez Zamawiającego.</w:t>
      </w:r>
    </w:p>
    <w:p w:rsidR="00AA2DC2" w:rsidRPr="00DA472C" w:rsidRDefault="00AA2DC2" w:rsidP="004049BB">
      <w:pPr>
        <w:pStyle w:val="Akapitzlist3"/>
        <w:numPr>
          <w:ilvl w:val="0"/>
          <w:numId w:val="25"/>
        </w:numPr>
        <w:rPr>
          <w:rFonts w:ascii="Verdana" w:hAnsi="Verdana"/>
          <w:sz w:val="20"/>
          <w:szCs w:val="20"/>
        </w:rPr>
      </w:pPr>
      <w:r w:rsidRPr="00DA472C">
        <w:rPr>
          <w:rFonts w:ascii="Verdana" w:hAnsi="Verdana"/>
          <w:sz w:val="20"/>
          <w:szCs w:val="20"/>
        </w:rPr>
        <w:t>Router posiadający:</w:t>
      </w:r>
    </w:p>
    <w:p w:rsidR="00BB2F1B" w:rsidRPr="00DA472C" w:rsidRDefault="00BB2F1B" w:rsidP="004049BB">
      <w:pPr>
        <w:pStyle w:val="Akapitzlist"/>
        <w:numPr>
          <w:ilvl w:val="0"/>
          <w:numId w:val="26"/>
        </w:numPr>
        <w:spacing w:line="276" w:lineRule="auto"/>
        <w:jc w:val="both"/>
        <w:rPr>
          <w:rFonts w:ascii="Verdana" w:hAnsi="Verdana" w:cstheme="minorHAnsi"/>
          <w:sz w:val="20"/>
          <w:szCs w:val="20"/>
          <w:lang w:eastAsia="ar-SA"/>
        </w:rPr>
      </w:pPr>
      <w:r w:rsidRPr="00DA472C">
        <w:rPr>
          <w:rFonts w:ascii="Verdana" w:hAnsi="Verdana" w:cstheme="minorHAnsi"/>
          <w:sz w:val="20"/>
          <w:szCs w:val="20"/>
          <w:lang w:val="pl-PL" w:eastAsia="ar-SA"/>
        </w:rPr>
        <w:t>8 GB RAM;</w:t>
      </w:r>
    </w:p>
    <w:p w:rsidR="00AA2DC2" w:rsidRPr="00DA472C" w:rsidRDefault="00AA2DC2" w:rsidP="004049BB">
      <w:pPr>
        <w:pStyle w:val="Akapitzlist"/>
        <w:numPr>
          <w:ilvl w:val="0"/>
          <w:numId w:val="26"/>
        </w:numPr>
        <w:spacing w:line="276" w:lineRule="auto"/>
        <w:jc w:val="both"/>
        <w:rPr>
          <w:rFonts w:ascii="Verdana" w:hAnsi="Verdana" w:cstheme="minorHAnsi"/>
          <w:sz w:val="20"/>
          <w:szCs w:val="20"/>
          <w:lang w:eastAsia="ar-SA"/>
        </w:rPr>
      </w:pPr>
      <w:r w:rsidRPr="00DA472C">
        <w:rPr>
          <w:rFonts w:ascii="Verdana" w:hAnsi="Verdana" w:cstheme="minorHAnsi"/>
          <w:sz w:val="20"/>
          <w:szCs w:val="20"/>
          <w:lang w:val="pl-PL" w:eastAsia="ar-SA"/>
        </w:rPr>
        <w:t>2</w:t>
      </w:r>
      <w:r w:rsidR="00DA472C" w:rsidRPr="00DA472C">
        <w:rPr>
          <w:rFonts w:ascii="Verdana" w:hAnsi="Verdana" w:cstheme="minorHAnsi"/>
          <w:sz w:val="20"/>
          <w:szCs w:val="20"/>
          <w:lang w:eastAsia="ar-SA"/>
        </w:rPr>
        <w:t xml:space="preserve"> porty</w:t>
      </w:r>
      <w:r w:rsidRPr="00DA472C">
        <w:rPr>
          <w:rFonts w:ascii="Verdana" w:hAnsi="Verdana" w:cstheme="minorHAnsi"/>
          <w:sz w:val="20"/>
          <w:szCs w:val="20"/>
          <w:lang w:eastAsia="ar-SA"/>
        </w:rPr>
        <w:t xml:space="preserve"> </w:t>
      </w:r>
      <w:r w:rsidRPr="00DA472C">
        <w:rPr>
          <w:rFonts w:ascii="Verdana" w:hAnsi="Verdana" w:cstheme="minorHAnsi"/>
          <w:sz w:val="20"/>
          <w:szCs w:val="20"/>
          <w:lang w:val="pl-PL" w:eastAsia="ar-SA"/>
        </w:rPr>
        <w:t>1</w:t>
      </w:r>
      <w:r w:rsidRPr="00DA472C">
        <w:rPr>
          <w:rFonts w:ascii="Verdana" w:hAnsi="Verdana" w:cstheme="minorHAnsi"/>
          <w:sz w:val="20"/>
          <w:szCs w:val="20"/>
          <w:lang w:eastAsia="ar-SA"/>
        </w:rPr>
        <w:t xml:space="preserve">GE </w:t>
      </w:r>
      <w:r w:rsidRPr="00DA472C">
        <w:rPr>
          <w:rFonts w:ascii="Verdana" w:hAnsi="Verdana" w:cstheme="minorHAnsi"/>
          <w:sz w:val="20"/>
          <w:szCs w:val="20"/>
          <w:lang w:val="pl-PL" w:eastAsia="ar-SA"/>
        </w:rPr>
        <w:t>SFP;</w:t>
      </w:r>
    </w:p>
    <w:p w:rsidR="00AA2DC2" w:rsidRPr="00DA472C" w:rsidRDefault="00BB2F1B" w:rsidP="004049BB">
      <w:pPr>
        <w:pStyle w:val="Akapitzlist"/>
        <w:numPr>
          <w:ilvl w:val="0"/>
          <w:numId w:val="26"/>
        </w:numPr>
        <w:spacing w:line="276" w:lineRule="auto"/>
        <w:jc w:val="both"/>
        <w:rPr>
          <w:rFonts w:ascii="Verdana" w:hAnsi="Verdana" w:cstheme="minorHAnsi"/>
          <w:sz w:val="20"/>
          <w:szCs w:val="20"/>
          <w:lang w:eastAsia="ar-SA"/>
        </w:rPr>
      </w:pPr>
      <w:r w:rsidRPr="00DA472C">
        <w:rPr>
          <w:rFonts w:ascii="Verdana" w:hAnsi="Verdana" w:cstheme="minorHAnsi"/>
          <w:sz w:val="20"/>
          <w:szCs w:val="20"/>
          <w:lang w:val="pl-PL" w:eastAsia="ar-SA"/>
        </w:rPr>
        <w:t>2</w:t>
      </w:r>
      <w:r w:rsidR="00DA472C" w:rsidRPr="00DA472C">
        <w:rPr>
          <w:rFonts w:ascii="Verdana" w:hAnsi="Verdana" w:cstheme="minorHAnsi"/>
          <w:sz w:val="20"/>
          <w:szCs w:val="20"/>
          <w:lang w:val="pl-PL" w:eastAsia="ar-SA"/>
        </w:rPr>
        <w:t xml:space="preserve"> porty</w:t>
      </w:r>
      <w:r w:rsidR="00AA2DC2" w:rsidRPr="00DA472C">
        <w:rPr>
          <w:rFonts w:ascii="Verdana" w:hAnsi="Verdana" w:cstheme="minorHAnsi"/>
          <w:sz w:val="20"/>
          <w:szCs w:val="20"/>
          <w:lang w:val="pl-PL" w:eastAsia="ar-SA"/>
        </w:rPr>
        <w:t xml:space="preserve"> 10/100/1000 </w:t>
      </w:r>
      <w:r w:rsidR="00AA2DC2" w:rsidRPr="00DA472C">
        <w:rPr>
          <w:rFonts w:ascii="Verdana" w:hAnsi="Verdana" w:cstheme="minorHAnsi"/>
          <w:sz w:val="20"/>
          <w:szCs w:val="20"/>
          <w:lang w:val="en-US" w:eastAsia="ar-SA"/>
        </w:rPr>
        <w:t>Base-T;</w:t>
      </w:r>
    </w:p>
    <w:p w:rsidR="00AA2DC2" w:rsidRPr="00DA472C" w:rsidRDefault="00BB2F1B" w:rsidP="004049BB">
      <w:pPr>
        <w:pStyle w:val="Akapitzlist"/>
        <w:numPr>
          <w:ilvl w:val="0"/>
          <w:numId w:val="26"/>
        </w:numPr>
        <w:spacing w:line="276" w:lineRule="auto"/>
        <w:jc w:val="both"/>
        <w:rPr>
          <w:rFonts w:ascii="Verdana" w:hAnsi="Verdana" w:cstheme="minorHAnsi"/>
          <w:sz w:val="20"/>
          <w:szCs w:val="20"/>
          <w:lang w:eastAsia="ar-SA"/>
        </w:rPr>
      </w:pPr>
      <w:r w:rsidRPr="00DA472C">
        <w:rPr>
          <w:rFonts w:ascii="Verdana" w:hAnsi="Verdana" w:cstheme="minorHAnsi"/>
          <w:sz w:val="20"/>
          <w:szCs w:val="20"/>
          <w:lang w:val="pl-PL" w:eastAsia="ar-SA"/>
        </w:rPr>
        <w:t>gniazdo rozszerzeń na moduł umożliwiający instalację modemu 4G/5G;</w:t>
      </w:r>
    </w:p>
    <w:p w:rsidR="00AA2DC2" w:rsidRPr="00DA472C" w:rsidRDefault="00AA2DC2" w:rsidP="004049BB">
      <w:pPr>
        <w:pStyle w:val="Akapitzlist"/>
        <w:numPr>
          <w:ilvl w:val="0"/>
          <w:numId w:val="26"/>
        </w:numPr>
        <w:rPr>
          <w:rFonts w:ascii="Verdana" w:hAnsi="Verdana" w:cstheme="minorHAnsi"/>
          <w:sz w:val="20"/>
          <w:szCs w:val="20"/>
          <w:lang w:eastAsia="ar-SA"/>
        </w:rPr>
      </w:pPr>
      <w:r w:rsidRPr="00DA472C">
        <w:rPr>
          <w:rFonts w:ascii="Verdana" w:hAnsi="Verdana" w:cstheme="minorHAnsi"/>
          <w:sz w:val="20"/>
          <w:szCs w:val="20"/>
          <w:lang w:eastAsia="ar-SA"/>
        </w:rPr>
        <w:t xml:space="preserve">wydajność dla ruchu SD-WAN </w:t>
      </w:r>
      <w:proofErr w:type="spellStart"/>
      <w:r w:rsidRPr="00DA472C">
        <w:rPr>
          <w:rFonts w:ascii="Verdana" w:hAnsi="Verdana" w:cstheme="minorHAnsi"/>
          <w:sz w:val="20"/>
          <w:szCs w:val="20"/>
          <w:lang w:eastAsia="ar-SA"/>
        </w:rPr>
        <w:t>IPsec</w:t>
      </w:r>
      <w:proofErr w:type="spellEnd"/>
      <w:r w:rsidRPr="00DA472C">
        <w:rPr>
          <w:rFonts w:ascii="Verdana" w:hAnsi="Verdana" w:cstheme="minorHAnsi"/>
          <w:sz w:val="20"/>
          <w:szCs w:val="20"/>
          <w:lang w:val="pl-PL" w:eastAsia="ar-SA"/>
        </w:rPr>
        <w:t xml:space="preserve"> z ZBFW</w:t>
      </w:r>
      <w:r w:rsidRPr="00DA472C">
        <w:rPr>
          <w:rFonts w:ascii="Verdana" w:hAnsi="Verdana" w:cstheme="minorHAnsi"/>
          <w:sz w:val="20"/>
          <w:szCs w:val="20"/>
          <w:lang w:eastAsia="ar-SA"/>
        </w:rPr>
        <w:t xml:space="preserve"> (pakiety 1400 bajtów) co najmniej </w:t>
      </w:r>
      <w:r w:rsidR="00BB2F1B" w:rsidRPr="00DA472C">
        <w:rPr>
          <w:rFonts w:ascii="Verdana" w:hAnsi="Verdana" w:cstheme="minorHAnsi"/>
          <w:sz w:val="20"/>
          <w:szCs w:val="20"/>
          <w:lang w:val="pl-PL" w:eastAsia="ar-SA"/>
        </w:rPr>
        <w:t>1</w:t>
      </w:r>
      <w:r w:rsidR="00BB2F1B" w:rsidRPr="00DA472C">
        <w:rPr>
          <w:rFonts w:ascii="Verdana" w:hAnsi="Verdana" w:cstheme="minorHAnsi"/>
          <w:sz w:val="20"/>
          <w:szCs w:val="20"/>
          <w:lang w:eastAsia="ar-SA"/>
        </w:rPr>
        <w:t xml:space="preserve"> </w:t>
      </w:r>
      <w:r w:rsidR="00BB2F1B" w:rsidRPr="00DA472C">
        <w:rPr>
          <w:rFonts w:ascii="Verdana" w:hAnsi="Verdana" w:cstheme="minorHAnsi"/>
          <w:sz w:val="20"/>
          <w:szCs w:val="20"/>
          <w:lang w:val="pl-PL" w:eastAsia="ar-SA"/>
        </w:rPr>
        <w:t>G</w:t>
      </w:r>
      <w:proofErr w:type="spellStart"/>
      <w:r w:rsidRPr="00DA472C">
        <w:rPr>
          <w:rFonts w:ascii="Verdana" w:hAnsi="Verdana" w:cstheme="minorHAnsi"/>
          <w:sz w:val="20"/>
          <w:szCs w:val="20"/>
          <w:lang w:eastAsia="ar-SA"/>
        </w:rPr>
        <w:t>bps</w:t>
      </w:r>
      <w:proofErr w:type="spellEnd"/>
      <w:r w:rsidRPr="00DA472C">
        <w:rPr>
          <w:rFonts w:ascii="Verdana" w:hAnsi="Verdana" w:cstheme="minorHAnsi"/>
          <w:sz w:val="20"/>
          <w:szCs w:val="20"/>
          <w:lang w:eastAsia="ar-SA"/>
        </w:rPr>
        <w:t>;</w:t>
      </w:r>
    </w:p>
    <w:p w:rsidR="00A24DC4" w:rsidRPr="00DA472C" w:rsidRDefault="00A24DC4" w:rsidP="004049BB">
      <w:pPr>
        <w:pStyle w:val="Akapitzlist"/>
        <w:numPr>
          <w:ilvl w:val="0"/>
          <w:numId w:val="26"/>
        </w:numPr>
        <w:spacing w:line="276" w:lineRule="auto"/>
        <w:jc w:val="both"/>
        <w:rPr>
          <w:rFonts w:ascii="Verdana" w:hAnsi="Verdana" w:cstheme="minorHAnsi"/>
          <w:sz w:val="20"/>
          <w:szCs w:val="20"/>
          <w:lang w:eastAsia="ar-SA"/>
        </w:rPr>
      </w:pPr>
      <w:r w:rsidRPr="00DA472C">
        <w:rPr>
          <w:rFonts w:ascii="Verdana" w:hAnsi="Verdana" w:cstheme="minorHAnsi"/>
          <w:sz w:val="20"/>
          <w:szCs w:val="20"/>
          <w:lang w:val="pl-PL" w:eastAsia="ar-SA"/>
        </w:rPr>
        <w:t xml:space="preserve">licencje na funkcjonalności dot. kryptografii, ZTP oraz Cisco </w:t>
      </w:r>
      <w:proofErr w:type="spellStart"/>
      <w:r w:rsidRPr="00DA472C">
        <w:rPr>
          <w:rFonts w:ascii="Verdana" w:hAnsi="Verdana" w:cstheme="minorHAnsi"/>
          <w:sz w:val="20"/>
          <w:szCs w:val="20"/>
          <w:lang w:val="pl-PL" w:eastAsia="ar-SA"/>
        </w:rPr>
        <w:t>Catalyst</w:t>
      </w:r>
      <w:proofErr w:type="spellEnd"/>
      <w:r w:rsidRPr="00DA472C">
        <w:rPr>
          <w:rFonts w:ascii="Verdana" w:hAnsi="Verdana" w:cstheme="minorHAnsi"/>
          <w:sz w:val="20"/>
          <w:szCs w:val="20"/>
          <w:lang w:val="pl-PL" w:eastAsia="ar-SA"/>
        </w:rPr>
        <w:t xml:space="preserve"> SD-WAN używanego przez Zamawiającego (zagregowana przepływność </w:t>
      </w:r>
      <w:r w:rsidR="00CA20CC" w:rsidRPr="00DA472C">
        <w:rPr>
          <w:rFonts w:ascii="Verdana" w:hAnsi="Verdana" w:cstheme="minorHAnsi"/>
          <w:sz w:val="20"/>
          <w:szCs w:val="20"/>
          <w:lang w:val="pl-PL" w:eastAsia="ar-SA"/>
        </w:rPr>
        <w:t>2</w:t>
      </w:r>
      <w:r w:rsidRPr="00DA472C">
        <w:rPr>
          <w:rFonts w:ascii="Verdana" w:hAnsi="Verdana" w:cstheme="minorHAnsi"/>
          <w:sz w:val="20"/>
          <w:szCs w:val="20"/>
          <w:lang w:val="pl-PL" w:eastAsia="ar-SA"/>
        </w:rPr>
        <w:t xml:space="preserve"> </w:t>
      </w:r>
      <w:proofErr w:type="spellStart"/>
      <w:r w:rsidRPr="00DA472C">
        <w:rPr>
          <w:rFonts w:ascii="Verdana" w:hAnsi="Verdana" w:cstheme="minorHAnsi"/>
          <w:sz w:val="20"/>
          <w:szCs w:val="20"/>
          <w:lang w:val="pl-PL" w:eastAsia="ar-SA"/>
        </w:rPr>
        <w:t>Gbps</w:t>
      </w:r>
      <w:proofErr w:type="spellEnd"/>
      <w:r w:rsidRPr="00DA472C">
        <w:rPr>
          <w:rFonts w:ascii="Verdana" w:hAnsi="Verdana" w:cstheme="minorHAnsi"/>
          <w:sz w:val="20"/>
          <w:szCs w:val="20"/>
          <w:lang w:val="pl-PL" w:eastAsia="ar-SA"/>
        </w:rPr>
        <w:t xml:space="preserve"> ruchu szyfrowanego);</w:t>
      </w:r>
    </w:p>
    <w:p w:rsidR="009919A9" w:rsidRDefault="009919A9"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B66B3" w:rsidRDefault="001B66B3" w:rsidP="00EF679B">
      <w:pPr>
        <w:rPr>
          <w:rFonts w:ascii="Verdana" w:hAnsi="Verdana"/>
          <w:b/>
          <w:sz w:val="22"/>
          <w:szCs w:val="22"/>
        </w:rPr>
      </w:pPr>
    </w:p>
    <w:p w:rsidR="001E087D" w:rsidRDefault="00A478EA" w:rsidP="001E087D">
      <w:pPr>
        <w:pStyle w:val="Nagwek1"/>
        <w:jc w:val="right"/>
        <w:rPr>
          <w:rFonts w:ascii="Arial" w:hAnsi="Arial" w:cs="Arial"/>
          <w:b w:val="0"/>
          <w:sz w:val="22"/>
          <w:szCs w:val="22"/>
          <w:lang w:eastAsia="ar-SA"/>
        </w:rPr>
      </w:pPr>
      <w:r>
        <w:rPr>
          <w:rFonts w:ascii="Arial" w:hAnsi="Arial" w:cs="Arial"/>
          <w:sz w:val="22"/>
          <w:szCs w:val="22"/>
          <w:lang w:eastAsia="ar-SA"/>
        </w:rPr>
        <w:lastRenderedPageBreak/>
        <w:t>Załącznik nr 2a</w:t>
      </w:r>
      <w:r w:rsidR="001E087D">
        <w:rPr>
          <w:rFonts w:ascii="Arial" w:hAnsi="Arial" w:cs="Arial"/>
          <w:sz w:val="22"/>
          <w:szCs w:val="22"/>
          <w:lang w:eastAsia="ar-SA"/>
        </w:rPr>
        <w:t xml:space="preserve"> do Umowy </w:t>
      </w:r>
      <w:r w:rsidR="001E087D" w:rsidRPr="007F751D">
        <w:rPr>
          <w:rFonts w:ascii="Arial" w:hAnsi="Arial" w:cs="Arial"/>
          <w:sz w:val="22"/>
          <w:szCs w:val="22"/>
        </w:rPr>
        <w:t>UMIA/</w:t>
      </w:r>
      <w:r w:rsidR="001E087D">
        <w:rPr>
          <w:rFonts w:ascii="Arial" w:hAnsi="Arial" w:cs="Arial"/>
          <w:sz w:val="22"/>
          <w:szCs w:val="22"/>
        </w:rPr>
        <w:t>IT/…….</w:t>
      </w:r>
    </w:p>
    <w:p w:rsidR="001E087D" w:rsidRDefault="001E087D" w:rsidP="001E087D">
      <w:pPr>
        <w:spacing w:before="80" w:after="80"/>
        <w:jc w:val="right"/>
        <w:rPr>
          <w:rFonts w:ascii="Arial" w:hAnsi="Arial" w:cs="Arial"/>
          <w:b/>
          <w:sz w:val="22"/>
          <w:szCs w:val="22"/>
          <w:lang w:eastAsia="ar-SA"/>
        </w:rPr>
      </w:pPr>
    </w:p>
    <w:p w:rsidR="001E087D" w:rsidRDefault="001E087D" w:rsidP="001E087D">
      <w:pPr>
        <w:spacing w:before="80" w:after="80"/>
        <w:jc w:val="right"/>
        <w:rPr>
          <w:rFonts w:ascii="Arial" w:hAnsi="Arial" w:cs="Arial"/>
          <w:b/>
          <w:sz w:val="22"/>
          <w:szCs w:val="22"/>
          <w:lang w:eastAsia="ar-SA"/>
        </w:rPr>
      </w:pPr>
    </w:p>
    <w:p w:rsidR="001E087D" w:rsidRPr="004970D8" w:rsidRDefault="001E087D" w:rsidP="001E087D">
      <w:pPr>
        <w:spacing w:before="80" w:after="80"/>
        <w:jc w:val="right"/>
        <w:rPr>
          <w:rFonts w:ascii="Arial" w:hAnsi="Arial" w:cs="Arial"/>
          <w:b/>
          <w:sz w:val="22"/>
          <w:szCs w:val="22"/>
          <w:lang w:eastAsia="ar-SA"/>
        </w:rPr>
      </w:pPr>
    </w:p>
    <w:p w:rsidR="001E087D" w:rsidRDefault="001E087D" w:rsidP="001E087D">
      <w:pPr>
        <w:pStyle w:val="Nagwek1"/>
        <w:rPr>
          <w:rFonts w:ascii="Arial" w:hAnsi="Arial" w:cs="Arial"/>
          <w:b w:val="0"/>
          <w:sz w:val="22"/>
          <w:szCs w:val="22"/>
        </w:rPr>
      </w:pPr>
      <w:r w:rsidRPr="001123F3">
        <w:rPr>
          <w:rFonts w:ascii="Arial" w:hAnsi="Arial" w:cs="Arial"/>
          <w:sz w:val="22"/>
          <w:szCs w:val="22"/>
          <w:lang w:eastAsia="ar-SA"/>
        </w:rPr>
        <w:t>Protokół</w:t>
      </w:r>
      <w:r w:rsidR="00A478EA">
        <w:rPr>
          <w:rFonts w:ascii="Arial" w:hAnsi="Arial" w:cs="Arial"/>
          <w:sz w:val="22"/>
          <w:szCs w:val="22"/>
          <w:lang w:eastAsia="ar-SA"/>
        </w:rPr>
        <w:t xml:space="preserve"> Dostawy</w:t>
      </w:r>
      <w:r>
        <w:rPr>
          <w:rFonts w:ascii="Arial" w:hAnsi="Arial" w:cs="Arial"/>
          <w:sz w:val="22"/>
          <w:szCs w:val="22"/>
          <w:lang w:eastAsia="ar-SA"/>
        </w:rPr>
        <w:t xml:space="preserve"> </w:t>
      </w:r>
      <w:r w:rsidRPr="001123F3">
        <w:rPr>
          <w:rFonts w:ascii="Arial" w:hAnsi="Arial" w:cs="Arial"/>
          <w:sz w:val="22"/>
          <w:szCs w:val="22"/>
          <w:lang w:eastAsia="ar-SA"/>
        </w:rPr>
        <w:t xml:space="preserve">do Umowy </w:t>
      </w:r>
      <w:r w:rsidRPr="007F751D">
        <w:rPr>
          <w:rFonts w:ascii="Arial" w:hAnsi="Arial" w:cs="Arial"/>
          <w:sz w:val="22"/>
          <w:szCs w:val="22"/>
        </w:rPr>
        <w:t>UMIA/</w:t>
      </w:r>
      <w:r>
        <w:rPr>
          <w:rFonts w:ascii="Arial" w:hAnsi="Arial" w:cs="Arial"/>
          <w:sz w:val="22"/>
          <w:szCs w:val="22"/>
        </w:rPr>
        <w:t>IT/</w:t>
      </w:r>
    </w:p>
    <w:p w:rsidR="001E087D" w:rsidRPr="004970D8" w:rsidRDefault="001E087D" w:rsidP="001E087D">
      <w:pPr>
        <w:pStyle w:val="Nagwek1"/>
        <w:rPr>
          <w:rFonts w:ascii="Arial" w:hAnsi="Arial" w:cs="Arial"/>
          <w:sz w:val="20"/>
          <w:lang w:eastAsia="ar-SA"/>
        </w:rPr>
      </w:pPr>
      <w:r>
        <w:rPr>
          <w:rFonts w:ascii="Arial" w:hAnsi="Arial" w:cs="Arial"/>
          <w:sz w:val="22"/>
          <w:szCs w:val="22"/>
          <w:lang w:eastAsia="ar-SA"/>
        </w:rPr>
        <w:t>z</w:t>
      </w:r>
      <w:r w:rsidRPr="001123F3">
        <w:rPr>
          <w:rFonts w:ascii="Arial" w:hAnsi="Arial" w:cs="Arial"/>
          <w:sz w:val="22"/>
          <w:szCs w:val="22"/>
          <w:lang w:eastAsia="ar-SA"/>
        </w:rPr>
        <w:t>awartej</w:t>
      </w:r>
      <w:r>
        <w:rPr>
          <w:rFonts w:ascii="Arial" w:hAnsi="Arial" w:cs="Arial"/>
          <w:sz w:val="22"/>
          <w:szCs w:val="22"/>
          <w:lang w:eastAsia="ar-SA"/>
        </w:rPr>
        <w:t xml:space="preserve"> </w:t>
      </w:r>
      <w:r w:rsidRPr="004970D8">
        <w:rPr>
          <w:rFonts w:ascii="Arial" w:hAnsi="Arial" w:cs="Arial"/>
          <w:sz w:val="20"/>
          <w:lang w:eastAsia="ar-SA"/>
        </w:rPr>
        <w:t>pomiędzy miastem stołecznym Warszawa</w:t>
      </w:r>
      <w:r>
        <w:rPr>
          <w:rFonts w:ascii="Arial" w:hAnsi="Arial" w:cs="Arial"/>
          <w:sz w:val="20"/>
          <w:lang w:eastAsia="ar-SA"/>
        </w:rPr>
        <w:t>,</w:t>
      </w:r>
    </w:p>
    <w:p w:rsidR="001E087D" w:rsidRPr="004970D8" w:rsidRDefault="001E087D" w:rsidP="001E087D">
      <w:pPr>
        <w:shd w:val="clear" w:color="auto" w:fill="FFFFFF"/>
        <w:suppressAutoHyphens/>
        <w:spacing w:line="274" w:lineRule="exact"/>
        <w:jc w:val="center"/>
        <w:rPr>
          <w:rFonts w:ascii="Arial" w:hAnsi="Arial" w:cs="Arial"/>
          <w:sz w:val="20"/>
          <w:szCs w:val="20"/>
          <w:lang w:eastAsia="ar-SA"/>
        </w:rPr>
      </w:pPr>
      <w:r w:rsidRPr="004970D8">
        <w:rPr>
          <w:rFonts w:ascii="Arial" w:hAnsi="Arial" w:cs="Arial"/>
          <w:sz w:val="20"/>
          <w:szCs w:val="20"/>
          <w:lang w:eastAsia="ar-SA"/>
        </w:rPr>
        <w:t xml:space="preserve">a </w:t>
      </w:r>
      <w:r>
        <w:rPr>
          <w:rFonts w:ascii="Arial" w:hAnsi="Arial" w:cs="Arial"/>
          <w:sz w:val="20"/>
          <w:szCs w:val="20"/>
          <w:lang w:eastAsia="ar-SA"/>
        </w:rPr>
        <w:t>………………………………</w:t>
      </w:r>
    </w:p>
    <w:p w:rsidR="001E087D" w:rsidRDefault="001E087D" w:rsidP="001E087D">
      <w:pPr>
        <w:shd w:val="clear" w:color="auto" w:fill="FFFFFF"/>
        <w:suppressAutoHyphens/>
        <w:spacing w:line="274" w:lineRule="exact"/>
        <w:jc w:val="center"/>
        <w:rPr>
          <w:rFonts w:ascii="Arial" w:hAnsi="Arial" w:cs="Arial"/>
          <w:sz w:val="20"/>
          <w:szCs w:val="20"/>
          <w:lang w:eastAsia="ar-SA"/>
        </w:rPr>
      </w:pPr>
    </w:p>
    <w:p w:rsidR="001E087D" w:rsidRPr="004970D8" w:rsidRDefault="001E087D" w:rsidP="001E087D">
      <w:pPr>
        <w:shd w:val="clear" w:color="auto" w:fill="FFFFFF"/>
        <w:suppressAutoHyphens/>
        <w:spacing w:line="274" w:lineRule="exact"/>
        <w:jc w:val="center"/>
        <w:rPr>
          <w:rFonts w:ascii="Arial" w:hAnsi="Arial" w:cs="Arial"/>
          <w:sz w:val="20"/>
          <w:szCs w:val="20"/>
          <w:lang w:eastAsia="ar-SA"/>
        </w:rPr>
      </w:pPr>
      <w:r>
        <w:rPr>
          <w:noProof/>
        </w:rPr>
        <mc:AlternateContent>
          <mc:Choice Requires="wps">
            <w:drawing>
              <wp:anchor distT="0" distB="0" distL="0" distR="89535" simplePos="0" relativeHeight="251659264" behindDoc="0" locked="0" layoutInCell="1" allowOverlap="1" wp14:anchorId="663F6880" wp14:editId="2998D4FC">
                <wp:simplePos x="0" y="0"/>
                <wp:positionH relativeFrom="column">
                  <wp:posOffset>-26670</wp:posOffset>
                </wp:positionH>
                <wp:positionV relativeFrom="paragraph">
                  <wp:posOffset>174625</wp:posOffset>
                </wp:positionV>
                <wp:extent cx="6205220" cy="1129665"/>
                <wp:effectExtent l="0" t="0" r="0" b="0"/>
                <wp:wrapSquare wrapText="larges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220" cy="11296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552"/>
                              <w:gridCol w:w="5698"/>
                            </w:tblGrid>
                            <w:tr w:rsidR="00B0145A" w:rsidTr="006E2B32">
                              <w:trPr>
                                <w:trHeight w:val="710"/>
                              </w:trPr>
                              <w:tc>
                                <w:tcPr>
                                  <w:tcW w:w="3552" w:type="dxa"/>
                                  <w:shd w:val="clear" w:color="auto" w:fill="FFFFFF"/>
                                  <w:vAlign w:val="center"/>
                                </w:tcPr>
                                <w:p w:rsidR="00B0145A" w:rsidRDefault="00B0145A" w:rsidP="00683FE6">
                                  <w:pPr>
                                    <w:widowControl w:val="0"/>
                                    <w:shd w:val="clear" w:color="auto" w:fill="FFFFFF"/>
                                    <w:autoSpaceDE w:val="0"/>
                                    <w:snapToGrid w:val="0"/>
                                    <w:rPr>
                                      <w:rFonts w:ascii="Arial" w:hAnsi="Arial" w:cs="Arial"/>
                                      <w:sz w:val="20"/>
                                      <w:szCs w:val="20"/>
                                    </w:rPr>
                                  </w:pPr>
                                  <w:r>
                                    <w:rPr>
                                      <w:rFonts w:ascii="Arial" w:hAnsi="Arial" w:cs="Arial"/>
                                      <w:sz w:val="20"/>
                                      <w:szCs w:val="20"/>
                                    </w:rPr>
                                    <w:t>Miejsce realizacji</w:t>
                                  </w:r>
                                </w:p>
                              </w:tc>
                              <w:tc>
                                <w:tcPr>
                                  <w:tcW w:w="5698" w:type="dxa"/>
                                  <w:shd w:val="clear" w:color="auto" w:fill="FFFFFF"/>
                                </w:tcPr>
                                <w:p w:rsidR="00B0145A" w:rsidRDefault="00B0145A" w:rsidP="002C3B00">
                                  <w:pPr>
                                    <w:widowControl w:val="0"/>
                                    <w:shd w:val="clear" w:color="auto" w:fill="FFFFFF"/>
                                    <w:autoSpaceDE w:val="0"/>
                                    <w:snapToGrid w:val="0"/>
                                    <w:spacing w:line="307" w:lineRule="exact"/>
                                    <w:ind w:left="485" w:right="504"/>
                                    <w:jc w:val="center"/>
                                    <w:rPr>
                                      <w:rFonts w:ascii="Arial" w:hAnsi="Arial" w:cs="Arial"/>
                                      <w:sz w:val="20"/>
                                      <w:szCs w:val="20"/>
                                    </w:rPr>
                                  </w:pPr>
                                </w:p>
                              </w:tc>
                            </w:tr>
                            <w:tr w:rsidR="00B0145A" w:rsidTr="006E2B32">
                              <w:trPr>
                                <w:trHeight w:val="659"/>
                              </w:trPr>
                              <w:tc>
                                <w:tcPr>
                                  <w:tcW w:w="3552" w:type="dxa"/>
                                  <w:shd w:val="clear" w:color="auto" w:fill="FFFFFF"/>
                                  <w:vAlign w:val="center"/>
                                </w:tcPr>
                                <w:p w:rsidR="00B0145A" w:rsidRDefault="00B0145A" w:rsidP="00A20DDE">
                                  <w:pPr>
                                    <w:widowControl w:val="0"/>
                                    <w:shd w:val="clear" w:color="auto" w:fill="FFFFFF"/>
                                    <w:autoSpaceDE w:val="0"/>
                                    <w:rPr>
                                      <w:rFonts w:ascii="Arial" w:hAnsi="Arial" w:cs="Arial"/>
                                      <w:sz w:val="20"/>
                                      <w:szCs w:val="20"/>
                                    </w:rPr>
                                  </w:pPr>
                                  <w:r>
                                    <w:rPr>
                                      <w:rFonts w:ascii="Arial" w:hAnsi="Arial" w:cs="Arial"/>
                                      <w:sz w:val="20"/>
                                      <w:szCs w:val="20"/>
                                    </w:rPr>
                                    <w:t>Data dostawy</w:t>
                                  </w:r>
                                  <w:r>
                                    <w:rPr>
                                      <w:rFonts w:ascii="Arial" w:hAnsi="Arial" w:cs="Arial"/>
                                      <w:sz w:val="20"/>
                                      <w:szCs w:val="20"/>
                                    </w:rPr>
                                    <w:br/>
                                    <w:t>przedmiotu Umowy</w:t>
                                  </w:r>
                                </w:p>
                              </w:tc>
                              <w:tc>
                                <w:tcPr>
                                  <w:tcW w:w="5698" w:type="dxa"/>
                                  <w:shd w:val="clear" w:color="auto" w:fill="FFFFFF"/>
                                </w:tcPr>
                                <w:p w:rsidR="00B0145A" w:rsidRDefault="00B0145A" w:rsidP="002C3B00">
                                  <w:pPr>
                                    <w:shd w:val="clear" w:color="auto" w:fill="FFFFFF"/>
                                    <w:tabs>
                                      <w:tab w:val="left" w:leader="dot" w:pos="2016"/>
                                      <w:tab w:val="left" w:leader="dot" w:pos="2069"/>
                                      <w:tab w:val="left" w:leader="dot" w:pos="3029"/>
                                    </w:tabs>
                                    <w:snapToGrid w:val="0"/>
                                    <w:jc w:val="center"/>
                                    <w:rPr>
                                      <w:rFonts w:ascii="Arial" w:hAnsi="Arial" w:cs="Arial"/>
                                      <w:sz w:val="20"/>
                                      <w:szCs w:val="20"/>
                                    </w:rPr>
                                  </w:pPr>
                                </w:p>
                                <w:p w:rsidR="00B0145A" w:rsidRDefault="00B0145A" w:rsidP="002C3B00">
                                  <w:pPr>
                                    <w:widowControl w:val="0"/>
                                    <w:shd w:val="clear" w:color="auto" w:fill="FFFFFF"/>
                                    <w:tabs>
                                      <w:tab w:val="left" w:leader="dot" w:pos="2016"/>
                                      <w:tab w:val="left" w:leader="dot" w:pos="2069"/>
                                      <w:tab w:val="left" w:leader="dot" w:pos="3029"/>
                                    </w:tabs>
                                    <w:autoSpaceDE w:val="0"/>
                                    <w:jc w:val="center"/>
                                    <w:rPr>
                                      <w:rFonts w:ascii="Arial" w:hAnsi="Arial" w:cs="Arial"/>
                                      <w:sz w:val="20"/>
                                      <w:szCs w:val="20"/>
                                    </w:rPr>
                                  </w:pPr>
                                </w:p>
                              </w:tc>
                            </w:tr>
                          </w:tbl>
                          <w:p w:rsidR="00B0145A" w:rsidRPr="00DC7499" w:rsidRDefault="00B0145A" w:rsidP="001E087D">
                            <w:pPr>
                              <w:rPr>
                                <w:vanis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3F6880" id="_x0000_t202" coordsize="21600,21600" o:spt="202" path="m,l,21600r21600,l21600,xe">
                <v:stroke joinstyle="miter"/>
                <v:path gradientshapeok="t" o:connecttype="rect"/>
              </v:shapetype>
              <v:shape id="Pole tekstowe 2" o:spid="_x0000_s1026" type="#_x0000_t202" style="position:absolute;left:0;text-align:left;margin-left:-2.1pt;margin-top:13.75pt;width:488.6pt;height:88.95pt;z-index:251659264;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" stroked="f">
                <v:fill opacity="0"/>
                <v:textbox inset="0,0,0,0">
                  <w:txbxContent>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552"/>
                        <w:gridCol w:w="5698"/>
                      </w:tblGrid>
                      <w:tr w:rsidR="00B0145A" w:rsidTr="006E2B32">
                        <w:trPr>
                          <w:trHeight w:val="710"/>
                        </w:trPr>
                        <w:tc>
                          <w:tcPr>
                            <w:tcW w:w="3552" w:type="dxa"/>
                            <w:shd w:val="clear" w:color="auto" w:fill="FFFFFF"/>
                            <w:vAlign w:val="center"/>
                          </w:tcPr>
                          <w:p w:rsidR="00B0145A" w:rsidRDefault="00B0145A" w:rsidP="00683FE6">
                            <w:pPr>
                              <w:widowControl w:val="0"/>
                              <w:shd w:val="clear" w:color="auto" w:fill="FFFFFF"/>
                              <w:autoSpaceDE w:val="0"/>
                              <w:snapToGrid w:val="0"/>
                              <w:rPr>
                                <w:rFonts w:ascii="Arial" w:hAnsi="Arial" w:cs="Arial"/>
                                <w:sz w:val="20"/>
                                <w:szCs w:val="20"/>
                              </w:rPr>
                            </w:pPr>
                            <w:r>
                              <w:rPr>
                                <w:rFonts w:ascii="Arial" w:hAnsi="Arial" w:cs="Arial"/>
                                <w:sz w:val="20"/>
                                <w:szCs w:val="20"/>
                              </w:rPr>
                              <w:t>Miejsce realizacji</w:t>
                            </w:r>
                          </w:p>
                        </w:tc>
                        <w:tc>
                          <w:tcPr>
                            <w:tcW w:w="5698" w:type="dxa"/>
                            <w:shd w:val="clear" w:color="auto" w:fill="FFFFFF"/>
                          </w:tcPr>
                          <w:p w:rsidR="00B0145A" w:rsidRDefault="00B0145A" w:rsidP="002C3B00">
                            <w:pPr>
                              <w:widowControl w:val="0"/>
                              <w:shd w:val="clear" w:color="auto" w:fill="FFFFFF"/>
                              <w:autoSpaceDE w:val="0"/>
                              <w:snapToGrid w:val="0"/>
                              <w:spacing w:line="307" w:lineRule="exact"/>
                              <w:ind w:left="485" w:right="504"/>
                              <w:jc w:val="center"/>
                              <w:rPr>
                                <w:rFonts w:ascii="Arial" w:hAnsi="Arial" w:cs="Arial"/>
                                <w:sz w:val="20"/>
                                <w:szCs w:val="20"/>
                              </w:rPr>
                            </w:pPr>
                          </w:p>
                        </w:tc>
                      </w:tr>
                      <w:tr w:rsidR="00B0145A" w:rsidTr="006E2B32">
                        <w:trPr>
                          <w:trHeight w:val="659"/>
                        </w:trPr>
                        <w:tc>
                          <w:tcPr>
                            <w:tcW w:w="3552" w:type="dxa"/>
                            <w:shd w:val="clear" w:color="auto" w:fill="FFFFFF"/>
                            <w:vAlign w:val="center"/>
                          </w:tcPr>
                          <w:p w:rsidR="00B0145A" w:rsidRDefault="00B0145A" w:rsidP="00A20DDE">
                            <w:pPr>
                              <w:widowControl w:val="0"/>
                              <w:shd w:val="clear" w:color="auto" w:fill="FFFFFF"/>
                              <w:autoSpaceDE w:val="0"/>
                              <w:rPr>
                                <w:rFonts w:ascii="Arial" w:hAnsi="Arial" w:cs="Arial"/>
                                <w:sz w:val="20"/>
                                <w:szCs w:val="20"/>
                              </w:rPr>
                            </w:pPr>
                            <w:r>
                              <w:rPr>
                                <w:rFonts w:ascii="Arial" w:hAnsi="Arial" w:cs="Arial"/>
                                <w:sz w:val="20"/>
                                <w:szCs w:val="20"/>
                              </w:rPr>
                              <w:t>Data dostawy</w:t>
                            </w:r>
                            <w:r>
                              <w:rPr>
                                <w:rFonts w:ascii="Arial" w:hAnsi="Arial" w:cs="Arial"/>
                                <w:sz w:val="20"/>
                                <w:szCs w:val="20"/>
                              </w:rPr>
                              <w:br/>
                              <w:t>przedmiotu Umowy</w:t>
                            </w:r>
                          </w:p>
                        </w:tc>
                        <w:tc>
                          <w:tcPr>
                            <w:tcW w:w="5698" w:type="dxa"/>
                            <w:shd w:val="clear" w:color="auto" w:fill="FFFFFF"/>
                          </w:tcPr>
                          <w:p w:rsidR="00B0145A" w:rsidRDefault="00B0145A" w:rsidP="002C3B00">
                            <w:pPr>
                              <w:shd w:val="clear" w:color="auto" w:fill="FFFFFF"/>
                              <w:tabs>
                                <w:tab w:val="left" w:leader="dot" w:pos="2016"/>
                                <w:tab w:val="left" w:leader="dot" w:pos="2069"/>
                                <w:tab w:val="left" w:leader="dot" w:pos="3029"/>
                              </w:tabs>
                              <w:snapToGrid w:val="0"/>
                              <w:jc w:val="center"/>
                              <w:rPr>
                                <w:rFonts w:ascii="Arial" w:hAnsi="Arial" w:cs="Arial"/>
                                <w:sz w:val="20"/>
                                <w:szCs w:val="20"/>
                              </w:rPr>
                            </w:pPr>
                          </w:p>
                          <w:p w:rsidR="00B0145A" w:rsidRDefault="00B0145A" w:rsidP="002C3B00">
                            <w:pPr>
                              <w:widowControl w:val="0"/>
                              <w:shd w:val="clear" w:color="auto" w:fill="FFFFFF"/>
                              <w:tabs>
                                <w:tab w:val="left" w:leader="dot" w:pos="2016"/>
                                <w:tab w:val="left" w:leader="dot" w:pos="2069"/>
                                <w:tab w:val="left" w:leader="dot" w:pos="3029"/>
                              </w:tabs>
                              <w:autoSpaceDE w:val="0"/>
                              <w:jc w:val="center"/>
                              <w:rPr>
                                <w:rFonts w:ascii="Arial" w:hAnsi="Arial" w:cs="Arial"/>
                                <w:sz w:val="20"/>
                                <w:szCs w:val="20"/>
                              </w:rPr>
                            </w:pPr>
                          </w:p>
                        </w:tc>
                      </w:tr>
                    </w:tbl>
                    <w:p w:rsidR="00B0145A" w:rsidRPr="00DC7499" w:rsidRDefault="00B0145A" w:rsidP="001E087D">
                      <w:pPr>
                        <w:rPr>
                          <w:vanish/>
                        </w:rPr>
                      </w:pPr>
                    </w:p>
                  </w:txbxContent>
                </v:textbox>
                <w10:wrap type="square" side="largest"/>
              </v:shape>
            </w:pict>
          </mc:Fallback>
        </mc:AlternateContent>
      </w:r>
    </w:p>
    <w:p w:rsidR="001E087D" w:rsidRPr="009E03CC" w:rsidRDefault="001E087D" w:rsidP="001E087D">
      <w:pPr>
        <w:shd w:val="clear" w:color="auto" w:fill="FFFFFF"/>
        <w:suppressAutoHyphens/>
        <w:spacing w:before="360"/>
        <w:rPr>
          <w:rFonts w:ascii="Arial" w:hAnsi="Arial" w:cs="Arial"/>
          <w:lang w:eastAsia="ar-SA"/>
        </w:rPr>
      </w:pPr>
      <w:r w:rsidRPr="009E03CC">
        <w:rPr>
          <w:rFonts w:ascii="Arial" w:hAnsi="Arial" w:cs="Arial"/>
          <w:lang w:eastAsia="ar-SA"/>
        </w:rPr>
        <w:t xml:space="preserve">Zamawiający potwierdza realizację </w:t>
      </w:r>
      <w:r w:rsidR="00A478EA">
        <w:rPr>
          <w:rFonts w:ascii="Arial" w:hAnsi="Arial" w:cs="Arial"/>
          <w:lang w:eastAsia="ar-SA"/>
        </w:rPr>
        <w:t>dostawy.</w:t>
      </w:r>
    </w:p>
    <w:p w:rsidR="001E087D" w:rsidRPr="004970D8" w:rsidRDefault="001E087D" w:rsidP="001E087D">
      <w:pPr>
        <w:suppressAutoHyphens/>
        <w:jc w:val="both"/>
        <w:rPr>
          <w:rFonts w:ascii="Arial" w:hAnsi="Arial" w:cs="Arial"/>
          <w:sz w:val="20"/>
          <w:szCs w:val="20"/>
          <w:lang w:eastAsia="ar-SA"/>
        </w:rPr>
      </w:pPr>
    </w:p>
    <w:p w:rsidR="001E087D" w:rsidRPr="001E6F09" w:rsidRDefault="001E087D" w:rsidP="001E087D">
      <w:pPr>
        <w:widowControl w:val="0"/>
        <w:shd w:val="clear" w:color="auto" w:fill="FFFFFF"/>
        <w:tabs>
          <w:tab w:val="left" w:leader="dot" w:pos="9149"/>
        </w:tabs>
        <w:suppressAutoHyphens/>
        <w:autoSpaceDE w:val="0"/>
        <w:spacing w:line="360" w:lineRule="auto"/>
        <w:rPr>
          <w:rFonts w:ascii="Arial" w:hAnsi="Arial" w:cs="Arial"/>
          <w:sz w:val="20"/>
          <w:szCs w:val="20"/>
          <w:lang w:eastAsia="ar-SA"/>
        </w:rPr>
      </w:pPr>
      <w:r w:rsidRPr="001E6F09">
        <w:rPr>
          <w:rFonts w:ascii="Arial" w:hAnsi="Arial" w:cs="Arial"/>
          <w:sz w:val="20"/>
          <w:szCs w:val="20"/>
          <w:lang w:eastAsia="ar-SA"/>
        </w:rPr>
        <w:t xml:space="preserve">Informacje dodatkowe, uwagi, zastrzeżenia: </w:t>
      </w:r>
      <w:r w:rsidRPr="001E6F09">
        <w:rPr>
          <w:rFonts w:ascii="Arial" w:hAnsi="Arial" w:cs="Arial"/>
          <w:sz w:val="20"/>
          <w:szCs w:val="20"/>
          <w:lang w:eastAsia="ar-SA"/>
        </w:rPr>
        <w:tab/>
      </w:r>
    </w:p>
    <w:p w:rsidR="001E087D" w:rsidRDefault="001E087D" w:rsidP="001E087D">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1E087D" w:rsidRDefault="001E087D" w:rsidP="001E087D">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1E087D" w:rsidRDefault="001E087D" w:rsidP="001E087D">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1E087D" w:rsidRPr="005D3C4E" w:rsidRDefault="001E087D" w:rsidP="001E087D">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1E087D" w:rsidRDefault="001E087D" w:rsidP="001E087D">
      <w:pPr>
        <w:widowControl w:val="0"/>
        <w:shd w:val="clear" w:color="auto" w:fill="FFFFFF"/>
        <w:tabs>
          <w:tab w:val="left" w:pos="269"/>
          <w:tab w:val="left" w:leader="dot" w:pos="9149"/>
        </w:tabs>
        <w:suppressAutoHyphens/>
        <w:autoSpaceDE w:val="0"/>
        <w:spacing w:before="5" w:after="490" w:line="250" w:lineRule="exact"/>
        <w:jc w:val="center"/>
        <w:rPr>
          <w:rFonts w:ascii="Arial" w:hAnsi="Arial" w:cs="Arial"/>
          <w:b/>
          <w:lang w:eastAsia="ar-SA"/>
        </w:rPr>
      </w:pPr>
    </w:p>
    <w:p w:rsidR="001E087D" w:rsidRPr="004970D8" w:rsidRDefault="001E087D" w:rsidP="001E087D">
      <w:pPr>
        <w:widowControl w:val="0"/>
        <w:shd w:val="clear" w:color="auto" w:fill="FFFFFF"/>
        <w:tabs>
          <w:tab w:val="left" w:pos="269"/>
          <w:tab w:val="left" w:leader="dot" w:pos="9149"/>
        </w:tabs>
        <w:suppressAutoHyphens/>
        <w:autoSpaceDE w:val="0"/>
        <w:spacing w:before="5" w:after="490" w:line="250" w:lineRule="exact"/>
        <w:jc w:val="center"/>
        <w:rPr>
          <w:rFonts w:ascii="Arial" w:hAnsi="Arial" w:cs="Arial"/>
          <w:b/>
          <w:lang w:eastAsia="ar-SA"/>
        </w:rPr>
      </w:pPr>
      <w:r w:rsidRPr="004970D8">
        <w:rPr>
          <w:rFonts w:ascii="Arial" w:hAnsi="Arial" w:cs="Arial"/>
          <w:b/>
          <w:lang w:eastAsia="ar-SA"/>
        </w:rPr>
        <w:t>Wykonawca                                                                                Zamawiający</w:t>
      </w: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B0145A" w:rsidRDefault="00B0145A"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7C3B5C" w:rsidRDefault="007C3B5C" w:rsidP="007C3B5C">
      <w:pPr>
        <w:pStyle w:val="Nagwek1"/>
        <w:jc w:val="right"/>
        <w:rPr>
          <w:rFonts w:ascii="Arial" w:hAnsi="Arial" w:cs="Arial"/>
          <w:b w:val="0"/>
          <w:sz w:val="22"/>
          <w:szCs w:val="22"/>
          <w:lang w:eastAsia="ar-SA"/>
        </w:rPr>
      </w:pPr>
      <w:r>
        <w:rPr>
          <w:rFonts w:ascii="Arial" w:hAnsi="Arial" w:cs="Arial"/>
          <w:sz w:val="22"/>
          <w:szCs w:val="22"/>
          <w:lang w:eastAsia="ar-SA"/>
        </w:rPr>
        <w:lastRenderedPageBreak/>
        <w:t xml:space="preserve">Załącznik nr 2b do Umowy </w:t>
      </w:r>
      <w:r w:rsidRPr="007F751D">
        <w:rPr>
          <w:rFonts w:ascii="Arial" w:hAnsi="Arial" w:cs="Arial"/>
          <w:sz w:val="22"/>
          <w:szCs w:val="22"/>
        </w:rPr>
        <w:t>UMIA/</w:t>
      </w:r>
      <w:r>
        <w:rPr>
          <w:rFonts w:ascii="Arial" w:hAnsi="Arial" w:cs="Arial"/>
          <w:sz w:val="22"/>
          <w:szCs w:val="22"/>
        </w:rPr>
        <w:t>IT/…….</w:t>
      </w:r>
    </w:p>
    <w:p w:rsidR="007C3B5C" w:rsidRDefault="007C3B5C" w:rsidP="007C3B5C">
      <w:pPr>
        <w:spacing w:before="80" w:after="80"/>
        <w:jc w:val="right"/>
        <w:rPr>
          <w:rFonts w:ascii="Arial" w:hAnsi="Arial" w:cs="Arial"/>
          <w:b/>
          <w:sz w:val="22"/>
          <w:szCs w:val="22"/>
          <w:lang w:eastAsia="ar-SA"/>
        </w:rPr>
      </w:pPr>
    </w:p>
    <w:p w:rsidR="007C3B5C" w:rsidRDefault="007C3B5C" w:rsidP="007C3B5C">
      <w:pPr>
        <w:spacing w:before="80" w:after="80"/>
        <w:jc w:val="right"/>
        <w:rPr>
          <w:rFonts w:ascii="Arial" w:hAnsi="Arial" w:cs="Arial"/>
          <w:b/>
          <w:sz w:val="22"/>
          <w:szCs w:val="22"/>
          <w:lang w:eastAsia="ar-SA"/>
        </w:rPr>
      </w:pPr>
    </w:p>
    <w:p w:rsidR="007C3B5C" w:rsidRPr="004970D8" w:rsidRDefault="007C3B5C" w:rsidP="007C3B5C">
      <w:pPr>
        <w:spacing w:before="80" w:after="80"/>
        <w:jc w:val="right"/>
        <w:rPr>
          <w:rFonts w:ascii="Arial" w:hAnsi="Arial" w:cs="Arial"/>
          <w:b/>
          <w:sz w:val="22"/>
          <w:szCs w:val="22"/>
          <w:lang w:eastAsia="ar-SA"/>
        </w:rPr>
      </w:pPr>
    </w:p>
    <w:p w:rsidR="007C3B5C" w:rsidRDefault="007C3B5C" w:rsidP="007C3B5C">
      <w:pPr>
        <w:pStyle w:val="Nagwek1"/>
        <w:rPr>
          <w:rFonts w:ascii="Arial" w:hAnsi="Arial" w:cs="Arial"/>
          <w:b w:val="0"/>
          <w:sz w:val="22"/>
          <w:szCs w:val="22"/>
        </w:rPr>
      </w:pPr>
      <w:r w:rsidRPr="001123F3">
        <w:rPr>
          <w:rFonts w:ascii="Arial" w:hAnsi="Arial" w:cs="Arial"/>
          <w:sz w:val="22"/>
          <w:szCs w:val="22"/>
          <w:lang w:eastAsia="ar-SA"/>
        </w:rPr>
        <w:t>Protokół</w:t>
      </w:r>
      <w:r>
        <w:rPr>
          <w:rFonts w:ascii="Arial" w:hAnsi="Arial" w:cs="Arial"/>
          <w:sz w:val="22"/>
          <w:szCs w:val="22"/>
          <w:lang w:eastAsia="ar-SA"/>
        </w:rPr>
        <w:t xml:space="preserve"> Odbioru </w:t>
      </w:r>
      <w:r w:rsidRPr="001123F3">
        <w:rPr>
          <w:rFonts w:ascii="Arial" w:hAnsi="Arial" w:cs="Arial"/>
          <w:sz w:val="22"/>
          <w:szCs w:val="22"/>
          <w:lang w:eastAsia="ar-SA"/>
        </w:rPr>
        <w:t xml:space="preserve">do Umowy </w:t>
      </w:r>
      <w:r w:rsidRPr="007F751D">
        <w:rPr>
          <w:rFonts w:ascii="Arial" w:hAnsi="Arial" w:cs="Arial"/>
          <w:sz w:val="22"/>
          <w:szCs w:val="22"/>
        </w:rPr>
        <w:t>UMIA/</w:t>
      </w:r>
      <w:r>
        <w:rPr>
          <w:rFonts w:ascii="Arial" w:hAnsi="Arial" w:cs="Arial"/>
          <w:sz w:val="22"/>
          <w:szCs w:val="22"/>
        </w:rPr>
        <w:t>IT/</w:t>
      </w:r>
    </w:p>
    <w:p w:rsidR="007C3B5C" w:rsidRPr="004970D8" w:rsidRDefault="007C3B5C" w:rsidP="007C3B5C">
      <w:pPr>
        <w:pStyle w:val="Nagwek1"/>
        <w:rPr>
          <w:rFonts w:ascii="Arial" w:hAnsi="Arial" w:cs="Arial"/>
          <w:sz w:val="20"/>
          <w:lang w:eastAsia="ar-SA"/>
        </w:rPr>
      </w:pPr>
      <w:r>
        <w:rPr>
          <w:rFonts w:ascii="Arial" w:hAnsi="Arial" w:cs="Arial"/>
          <w:sz w:val="22"/>
          <w:szCs w:val="22"/>
          <w:lang w:eastAsia="ar-SA"/>
        </w:rPr>
        <w:t>z</w:t>
      </w:r>
      <w:r w:rsidRPr="001123F3">
        <w:rPr>
          <w:rFonts w:ascii="Arial" w:hAnsi="Arial" w:cs="Arial"/>
          <w:sz w:val="22"/>
          <w:szCs w:val="22"/>
          <w:lang w:eastAsia="ar-SA"/>
        </w:rPr>
        <w:t>awartej</w:t>
      </w:r>
      <w:r>
        <w:rPr>
          <w:rFonts w:ascii="Arial" w:hAnsi="Arial" w:cs="Arial"/>
          <w:sz w:val="22"/>
          <w:szCs w:val="22"/>
          <w:lang w:eastAsia="ar-SA"/>
        </w:rPr>
        <w:t xml:space="preserve"> </w:t>
      </w:r>
      <w:r w:rsidRPr="004970D8">
        <w:rPr>
          <w:rFonts w:ascii="Arial" w:hAnsi="Arial" w:cs="Arial"/>
          <w:sz w:val="20"/>
          <w:lang w:eastAsia="ar-SA"/>
        </w:rPr>
        <w:t>pomiędzy miastem stołecznym Warszawa</w:t>
      </w:r>
      <w:r>
        <w:rPr>
          <w:rFonts w:ascii="Arial" w:hAnsi="Arial" w:cs="Arial"/>
          <w:sz w:val="20"/>
          <w:lang w:eastAsia="ar-SA"/>
        </w:rPr>
        <w:t>,</w:t>
      </w:r>
    </w:p>
    <w:p w:rsidR="007C3B5C" w:rsidRPr="004970D8" w:rsidRDefault="007C3B5C" w:rsidP="007C3B5C">
      <w:pPr>
        <w:shd w:val="clear" w:color="auto" w:fill="FFFFFF"/>
        <w:suppressAutoHyphens/>
        <w:spacing w:line="274" w:lineRule="exact"/>
        <w:jc w:val="center"/>
        <w:rPr>
          <w:rFonts w:ascii="Arial" w:hAnsi="Arial" w:cs="Arial"/>
          <w:sz w:val="20"/>
          <w:szCs w:val="20"/>
          <w:lang w:eastAsia="ar-SA"/>
        </w:rPr>
      </w:pPr>
      <w:r w:rsidRPr="004970D8">
        <w:rPr>
          <w:rFonts w:ascii="Arial" w:hAnsi="Arial" w:cs="Arial"/>
          <w:sz w:val="20"/>
          <w:szCs w:val="20"/>
          <w:lang w:eastAsia="ar-SA"/>
        </w:rPr>
        <w:t xml:space="preserve">a </w:t>
      </w:r>
      <w:r>
        <w:rPr>
          <w:rFonts w:ascii="Arial" w:hAnsi="Arial" w:cs="Arial"/>
          <w:sz w:val="20"/>
          <w:szCs w:val="20"/>
          <w:lang w:eastAsia="ar-SA"/>
        </w:rPr>
        <w:t>………………………………</w:t>
      </w:r>
    </w:p>
    <w:p w:rsidR="007C3B5C" w:rsidRDefault="007C3B5C" w:rsidP="007C3B5C">
      <w:pPr>
        <w:shd w:val="clear" w:color="auto" w:fill="FFFFFF"/>
        <w:suppressAutoHyphens/>
        <w:spacing w:line="274" w:lineRule="exact"/>
        <w:jc w:val="center"/>
        <w:rPr>
          <w:rFonts w:ascii="Arial" w:hAnsi="Arial" w:cs="Arial"/>
          <w:sz w:val="20"/>
          <w:szCs w:val="20"/>
          <w:lang w:eastAsia="ar-SA"/>
        </w:rPr>
      </w:pPr>
    </w:p>
    <w:p w:rsidR="007C3B5C" w:rsidRPr="004970D8" w:rsidRDefault="007C3B5C" w:rsidP="007C3B5C">
      <w:pPr>
        <w:shd w:val="clear" w:color="auto" w:fill="FFFFFF"/>
        <w:suppressAutoHyphens/>
        <w:spacing w:line="274" w:lineRule="exact"/>
        <w:jc w:val="center"/>
        <w:rPr>
          <w:rFonts w:ascii="Arial" w:hAnsi="Arial" w:cs="Arial"/>
          <w:sz w:val="20"/>
          <w:szCs w:val="20"/>
          <w:lang w:eastAsia="ar-SA"/>
        </w:rPr>
      </w:pPr>
      <w:r>
        <w:rPr>
          <w:noProof/>
        </w:rPr>
        <mc:AlternateContent>
          <mc:Choice Requires="wps">
            <w:drawing>
              <wp:anchor distT="0" distB="0" distL="0" distR="89535" simplePos="0" relativeHeight="251661312" behindDoc="0" locked="0" layoutInCell="1" allowOverlap="1" wp14:anchorId="03C2F4CB" wp14:editId="6935D3B4">
                <wp:simplePos x="0" y="0"/>
                <wp:positionH relativeFrom="column">
                  <wp:posOffset>-26670</wp:posOffset>
                </wp:positionH>
                <wp:positionV relativeFrom="paragraph">
                  <wp:posOffset>174625</wp:posOffset>
                </wp:positionV>
                <wp:extent cx="6308090" cy="1473200"/>
                <wp:effectExtent l="0" t="0" r="0" b="0"/>
                <wp:wrapSquare wrapText="larges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14732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834" w:type="dxa"/>
                              <w:tblInd w:w="40" w:type="dxa"/>
                              <w:tblLayout w:type="fixed"/>
                              <w:tblCellMar>
                                <w:left w:w="40" w:type="dxa"/>
                                <w:right w:w="40" w:type="dxa"/>
                              </w:tblCellMar>
                              <w:tblLook w:val="0000" w:firstRow="0" w:lastRow="0" w:firstColumn="0" w:lastColumn="0" w:noHBand="0" w:noVBand="0"/>
                            </w:tblPr>
                            <w:tblGrid>
                              <w:gridCol w:w="3776"/>
                              <w:gridCol w:w="6058"/>
                            </w:tblGrid>
                            <w:tr w:rsidR="00B0145A" w:rsidTr="006927B6">
                              <w:trPr>
                                <w:trHeight w:val="710"/>
                              </w:trPr>
                              <w:tc>
                                <w:tcPr>
                                  <w:tcW w:w="3776" w:type="dxa"/>
                                  <w:tcBorders>
                                    <w:top w:val="single" w:sz="4" w:space="0" w:color="000000"/>
                                    <w:left w:val="single" w:sz="4" w:space="0" w:color="000000"/>
                                    <w:bottom w:val="single" w:sz="4" w:space="0" w:color="000000"/>
                                  </w:tcBorders>
                                  <w:shd w:val="clear" w:color="auto" w:fill="FFFFFF"/>
                                  <w:vAlign w:val="center"/>
                                </w:tcPr>
                                <w:p w:rsidR="00B0145A" w:rsidRDefault="00B0145A" w:rsidP="00683FE6">
                                  <w:pPr>
                                    <w:widowControl w:val="0"/>
                                    <w:shd w:val="clear" w:color="auto" w:fill="FFFFFF"/>
                                    <w:autoSpaceDE w:val="0"/>
                                    <w:snapToGrid w:val="0"/>
                                    <w:rPr>
                                      <w:rFonts w:ascii="Arial" w:hAnsi="Arial" w:cs="Arial"/>
                                      <w:sz w:val="20"/>
                                      <w:szCs w:val="20"/>
                                    </w:rPr>
                                  </w:pPr>
                                  <w:r>
                                    <w:rPr>
                                      <w:rFonts w:ascii="Arial" w:hAnsi="Arial" w:cs="Arial"/>
                                      <w:sz w:val="20"/>
                                      <w:szCs w:val="20"/>
                                    </w:rPr>
                                    <w:t xml:space="preserve">Miejsce </w:t>
                                  </w:r>
                                </w:p>
                              </w:tc>
                              <w:tc>
                                <w:tcPr>
                                  <w:tcW w:w="6058" w:type="dxa"/>
                                  <w:tcBorders>
                                    <w:top w:val="single" w:sz="4" w:space="0" w:color="000000"/>
                                    <w:left w:val="single" w:sz="4" w:space="0" w:color="000000"/>
                                    <w:bottom w:val="single" w:sz="4" w:space="0" w:color="000000"/>
                                    <w:right w:val="single" w:sz="4" w:space="0" w:color="000000"/>
                                  </w:tcBorders>
                                  <w:shd w:val="clear" w:color="auto" w:fill="FFFFFF"/>
                                </w:tcPr>
                                <w:p w:rsidR="00B0145A" w:rsidRDefault="00B0145A" w:rsidP="006927B6">
                                  <w:pPr>
                                    <w:widowControl w:val="0"/>
                                    <w:shd w:val="clear" w:color="auto" w:fill="FFFFFF"/>
                                    <w:autoSpaceDE w:val="0"/>
                                    <w:snapToGrid w:val="0"/>
                                    <w:spacing w:line="307" w:lineRule="exact"/>
                                    <w:ind w:right="504"/>
                                    <w:rPr>
                                      <w:rFonts w:ascii="Arial" w:hAnsi="Arial" w:cs="Arial"/>
                                      <w:sz w:val="20"/>
                                      <w:szCs w:val="20"/>
                                    </w:rPr>
                                  </w:pPr>
                                </w:p>
                              </w:tc>
                            </w:tr>
                            <w:tr w:rsidR="00B0145A" w:rsidTr="006927B6">
                              <w:trPr>
                                <w:trHeight w:val="659"/>
                              </w:trPr>
                              <w:tc>
                                <w:tcPr>
                                  <w:tcW w:w="3776" w:type="dxa"/>
                                  <w:tcBorders>
                                    <w:left w:val="single" w:sz="4" w:space="0" w:color="000000"/>
                                    <w:bottom w:val="single" w:sz="4" w:space="0" w:color="000000"/>
                                  </w:tcBorders>
                                  <w:shd w:val="clear" w:color="auto" w:fill="FFFFFF"/>
                                  <w:vAlign w:val="center"/>
                                </w:tcPr>
                                <w:p w:rsidR="00B0145A" w:rsidRDefault="00B0145A" w:rsidP="002C3B00">
                                  <w:pPr>
                                    <w:widowControl w:val="0"/>
                                    <w:shd w:val="clear" w:color="auto" w:fill="FFFFFF"/>
                                    <w:autoSpaceDE w:val="0"/>
                                    <w:rPr>
                                      <w:rFonts w:ascii="Arial" w:hAnsi="Arial" w:cs="Arial"/>
                                      <w:sz w:val="20"/>
                                      <w:szCs w:val="20"/>
                                    </w:rPr>
                                  </w:pPr>
                                  <w:r>
                                    <w:rPr>
                                      <w:rFonts w:ascii="Arial" w:hAnsi="Arial" w:cs="Arial"/>
                                      <w:sz w:val="20"/>
                                      <w:szCs w:val="20"/>
                                    </w:rPr>
                                    <w:t xml:space="preserve">Data odbioru </w:t>
                                  </w:r>
                                  <w:r>
                                    <w:rPr>
                                      <w:rFonts w:ascii="Arial" w:hAnsi="Arial" w:cs="Arial"/>
                                      <w:sz w:val="20"/>
                                      <w:szCs w:val="20"/>
                                    </w:rPr>
                                    <w:br/>
                                    <w:t>przedmiotu Umowy</w:t>
                                  </w:r>
                                </w:p>
                              </w:tc>
                              <w:tc>
                                <w:tcPr>
                                  <w:tcW w:w="6058" w:type="dxa"/>
                                  <w:tcBorders>
                                    <w:left w:val="single" w:sz="4" w:space="0" w:color="000000"/>
                                    <w:bottom w:val="single" w:sz="4" w:space="0" w:color="000000"/>
                                    <w:right w:val="single" w:sz="4" w:space="0" w:color="000000"/>
                                  </w:tcBorders>
                                  <w:shd w:val="clear" w:color="auto" w:fill="FFFFFF"/>
                                </w:tcPr>
                                <w:p w:rsidR="00B0145A" w:rsidRDefault="00B0145A" w:rsidP="006927B6">
                                  <w:pPr>
                                    <w:widowControl w:val="0"/>
                                    <w:shd w:val="clear" w:color="auto" w:fill="FFFFFF"/>
                                    <w:tabs>
                                      <w:tab w:val="left" w:leader="dot" w:pos="2016"/>
                                      <w:tab w:val="left" w:leader="dot" w:pos="2069"/>
                                      <w:tab w:val="left" w:leader="dot" w:pos="3029"/>
                                    </w:tabs>
                                    <w:autoSpaceDE w:val="0"/>
                                    <w:rPr>
                                      <w:rFonts w:ascii="Arial" w:hAnsi="Arial" w:cs="Arial"/>
                                      <w:sz w:val="20"/>
                                      <w:szCs w:val="20"/>
                                    </w:rPr>
                                  </w:pPr>
                                </w:p>
                              </w:tc>
                            </w:tr>
                          </w:tbl>
                          <w:p w:rsidR="00B0145A" w:rsidRPr="00DC7499" w:rsidRDefault="00B0145A" w:rsidP="007C3B5C">
                            <w:pPr>
                              <w:rPr>
                                <w:vanis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C2F4CB" id="Pole tekstowe 1" o:spid="_x0000_s1027" type="#_x0000_t202" style="position:absolute;left:0;text-align:left;margin-left:-2.1pt;margin-top:13.75pt;width:496.7pt;height:116pt;z-index:251661312;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" stroked="f">
                <v:fill opacity="0"/>
                <v:textbox inset="0,0,0,0">
                  <w:txbxContent>
                    <w:tbl>
                      <w:tblPr>
                        <w:tblW w:w="9834" w:type="dxa"/>
                        <w:tblInd w:w="40" w:type="dxa"/>
                        <w:tblLayout w:type="fixed"/>
                        <w:tblCellMar>
                          <w:left w:w="40" w:type="dxa"/>
                          <w:right w:w="40" w:type="dxa"/>
                        </w:tblCellMar>
                        <w:tblLook w:val="0000" w:firstRow="0" w:lastRow="0" w:firstColumn="0" w:lastColumn="0" w:noHBand="0" w:noVBand="0"/>
                      </w:tblPr>
                      <w:tblGrid>
                        <w:gridCol w:w="3776"/>
                        <w:gridCol w:w="6058"/>
                      </w:tblGrid>
                      <w:tr w:rsidR="00B0145A" w:rsidTr="006927B6">
                        <w:trPr>
                          <w:trHeight w:val="710"/>
                        </w:trPr>
                        <w:tc>
                          <w:tcPr>
                            <w:tcW w:w="3776" w:type="dxa"/>
                            <w:tcBorders>
                              <w:top w:val="single" w:sz="4" w:space="0" w:color="000000"/>
                              <w:left w:val="single" w:sz="4" w:space="0" w:color="000000"/>
                              <w:bottom w:val="single" w:sz="4" w:space="0" w:color="000000"/>
                            </w:tcBorders>
                            <w:shd w:val="clear" w:color="auto" w:fill="FFFFFF"/>
                            <w:vAlign w:val="center"/>
                          </w:tcPr>
                          <w:p w:rsidR="00B0145A" w:rsidRDefault="00B0145A" w:rsidP="00683FE6">
                            <w:pPr>
                              <w:widowControl w:val="0"/>
                              <w:shd w:val="clear" w:color="auto" w:fill="FFFFFF"/>
                              <w:autoSpaceDE w:val="0"/>
                              <w:snapToGrid w:val="0"/>
                              <w:rPr>
                                <w:rFonts w:ascii="Arial" w:hAnsi="Arial" w:cs="Arial"/>
                                <w:sz w:val="20"/>
                                <w:szCs w:val="20"/>
                              </w:rPr>
                            </w:pPr>
                            <w:r>
                              <w:rPr>
                                <w:rFonts w:ascii="Arial" w:hAnsi="Arial" w:cs="Arial"/>
                                <w:sz w:val="20"/>
                                <w:szCs w:val="20"/>
                              </w:rPr>
                              <w:t xml:space="preserve">Miejsce </w:t>
                            </w:r>
                          </w:p>
                        </w:tc>
                        <w:tc>
                          <w:tcPr>
                            <w:tcW w:w="6058" w:type="dxa"/>
                            <w:tcBorders>
                              <w:top w:val="single" w:sz="4" w:space="0" w:color="000000"/>
                              <w:left w:val="single" w:sz="4" w:space="0" w:color="000000"/>
                              <w:bottom w:val="single" w:sz="4" w:space="0" w:color="000000"/>
                              <w:right w:val="single" w:sz="4" w:space="0" w:color="000000"/>
                            </w:tcBorders>
                            <w:shd w:val="clear" w:color="auto" w:fill="FFFFFF"/>
                          </w:tcPr>
                          <w:p w:rsidR="00B0145A" w:rsidRDefault="00B0145A" w:rsidP="006927B6">
                            <w:pPr>
                              <w:widowControl w:val="0"/>
                              <w:shd w:val="clear" w:color="auto" w:fill="FFFFFF"/>
                              <w:autoSpaceDE w:val="0"/>
                              <w:snapToGrid w:val="0"/>
                              <w:spacing w:line="307" w:lineRule="exact"/>
                              <w:ind w:right="504"/>
                              <w:rPr>
                                <w:rFonts w:ascii="Arial" w:hAnsi="Arial" w:cs="Arial"/>
                                <w:sz w:val="20"/>
                                <w:szCs w:val="20"/>
                              </w:rPr>
                            </w:pPr>
                          </w:p>
                        </w:tc>
                      </w:tr>
                      <w:tr w:rsidR="00B0145A" w:rsidTr="006927B6">
                        <w:trPr>
                          <w:trHeight w:val="659"/>
                        </w:trPr>
                        <w:tc>
                          <w:tcPr>
                            <w:tcW w:w="3776" w:type="dxa"/>
                            <w:tcBorders>
                              <w:left w:val="single" w:sz="4" w:space="0" w:color="000000"/>
                              <w:bottom w:val="single" w:sz="4" w:space="0" w:color="000000"/>
                            </w:tcBorders>
                            <w:shd w:val="clear" w:color="auto" w:fill="FFFFFF"/>
                            <w:vAlign w:val="center"/>
                          </w:tcPr>
                          <w:p w:rsidR="00B0145A" w:rsidRDefault="00B0145A" w:rsidP="002C3B00">
                            <w:pPr>
                              <w:widowControl w:val="0"/>
                              <w:shd w:val="clear" w:color="auto" w:fill="FFFFFF"/>
                              <w:autoSpaceDE w:val="0"/>
                              <w:rPr>
                                <w:rFonts w:ascii="Arial" w:hAnsi="Arial" w:cs="Arial"/>
                                <w:sz w:val="20"/>
                                <w:szCs w:val="20"/>
                              </w:rPr>
                            </w:pPr>
                            <w:r>
                              <w:rPr>
                                <w:rFonts w:ascii="Arial" w:hAnsi="Arial" w:cs="Arial"/>
                                <w:sz w:val="20"/>
                                <w:szCs w:val="20"/>
                              </w:rPr>
                              <w:t xml:space="preserve">Data odbioru </w:t>
                            </w:r>
                            <w:r>
                              <w:rPr>
                                <w:rFonts w:ascii="Arial" w:hAnsi="Arial" w:cs="Arial"/>
                                <w:sz w:val="20"/>
                                <w:szCs w:val="20"/>
                              </w:rPr>
                              <w:br/>
                              <w:t>przedmiotu Umowy</w:t>
                            </w:r>
                          </w:p>
                        </w:tc>
                        <w:tc>
                          <w:tcPr>
                            <w:tcW w:w="6058" w:type="dxa"/>
                            <w:tcBorders>
                              <w:left w:val="single" w:sz="4" w:space="0" w:color="000000"/>
                              <w:bottom w:val="single" w:sz="4" w:space="0" w:color="000000"/>
                              <w:right w:val="single" w:sz="4" w:space="0" w:color="000000"/>
                            </w:tcBorders>
                            <w:shd w:val="clear" w:color="auto" w:fill="FFFFFF"/>
                          </w:tcPr>
                          <w:p w:rsidR="00B0145A" w:rsidRDefault="00B0145A" w:rsidP="006927B6">
                            <w:pPr>
                              <w:widowControl w:val="0"/>
                              <w:shd w:val="clear" w:color="auto" w:fill="FFFFFF"/>
                              <w:tabs>
                                <w:tab w:val="left" w:leader="dot" w:pos="2016"/>
                                <w:tab w:val="left" w:leader="dot" w:pos="2069"/>
                                <w:tab w:val="left" w:leader="dot" w:pos="3029"/>
                              </w:tabs>
                              <w:autoSpaceDE w:val="0"/>
                              <w:rPr>
                                <w:rFonts w:ascii="Arial" w:hAnsi="Arial" w:cs="Arial"/>
                                <w:sz w:val="20"/>
                                <w:szCs w:val="20"/>
                              </w:rPr>
                            </w:pPr>
                          </w:p>
                        </w:tc>
                      </w:tr>
                    </w:tbl>
                    <w:p w:rsidR="00B0145A" w:rsidRPr="00DC7499" w:rsidRDefault="00B0145A" w:rsidP="007C3B5C">
                      <w:pPr>
                        <w:rPr>
                          <w:vanish/>
                        </w:rPr>
                      </w:pPr>
                    </w:p>
                  </w:txbxContent>
                </v:textbox>
                <w10:wrap type="square" side="largest"/>
              </v:shape>
            </w:pict>
          </mc:Fallback>
        </mc:AlternateContent>
      </w:r>
    </w:p>
    <w:p w:rsidR="007C3B5C" w:rsidRPr="009E03CC" w:rsidRDefault="007C3B5C" w:rsidP="007C3B5C">
      <w:pPr>
        <w:shd w:val="clear" w:color="auto" w:fill="FFFFFF"/>
        <w:suppressAutoHyphens/>
        <w:spacing w:before="360"/>
        <w:rPr>
          <w:rFonts w:ascii="Arial" w:hAnsi="Arial" w:cs="Arial"/>
          <w:lang w:eastAsia="ar-SA"/>
        </w:rPr>
      </w:pPr>
      <w:r w:rsidRPr="009E03CC">
        <w:rPr>
          <w:rFonts w:ascii="Arial" w:hAnsi="Arial" w:cs="Arial"/>
          <w:lang w:eastAsia="ar-SA"/>
        </w:rPr>
        <w:t xml:space="preserve">Zamawiający potwierdza realizację </w:t>
      </w:r>
      <w:r>
        <w:rPr>
          <w:rFonts w:ascii="Arial" w:hAnsi="Arial" w:cs="Arial"/>
          <w:lang w:eastAsia="ar-SA"/>
        </w:rPr>
        <w:t>umowy przez zastrzeżeń.</w:t>
      </w:r>
    </w:p>
    <w:p w:rsidR="007C3B5C" w:rsidRPr="004970D8" w:rsidRDefault="007C3B5C" w:rsidP="007C3B5C">
      <w:pPr>
        <w:suppressAutoHyphens/>
        <w:jc w:val="both"/>
        <w:rPr>
          <w:rFonts w:ascii="Arial" w:hAnsi="Arial" w:cs="Arial"/>
          <w:sz w:val="20"/>
          <w:szCs w:val="20"/>
          <w:lang w:eastAsia="ar-SA"/>
        </w:rPr>
      </w:pPr>
    </w:p>
    <w:p w:rsidR="007C3B5C" w:rsidRPr="001E6F09" w:rsidRDefault="007C3B5C" w:rsidP="007C3B5C">
      <w:pPr>
        <w:widowControl w:val="0"/>
        <w:shd w:val="clear" w:color="auto" w:fill="FFFFFF"/>
        <w:tabs>
          <w:tab w:val="left" w:leader="dot" w:pos="9149"/>
        </w:tabs>
        <w:suppressAutoHyphens/>
        <w:autoSpaceDE w:val="0"/>
        <w:spacing w:line="360" w:lineRule="auto"/>
        <w:rPr>
          <w:rFonts w:ascii="Arial" w:hAnsi="Arial" w:cs="Arial"/>
          <w:sz w:val="20"/>
          <w:szCs w:val="20"/>
          <w:lang w:eastAsia="ar-SA"/>
        </w:rPr>
      </w:pPr>
      <w:r>
        <w:rPr>
          <w:rFonts w:ascii="Arial" w:hAnsi="Arial" w:cs="Arial"/>
          <w:sz w:val="20"/>
          <w:szCs w:val="20"/>
          <w:lang w:eastAsia="ar-SA"/>
        </w:rPr>
        <w:t>Informacje dodatkowe, uwagi</w:t>
      </w:r>
      <w:r w:rsidRPr="001E6F09">
        <w:rPr>
          <w:rFonts w:ascii="Arial" w:hAnsi="Arial" w:cs="Arial"/>
          <w:sz w:val="20"/>
          <w:szCs w:val="20"/>
          <w:lang w:eastAsia="ar-SA"/>
        </w:rPr>
        <w:tab/>
      </w:r>
    </w:p>
    <w:p w:rsidR="007C3B5C" w:rsidRDefault="007C3B5C" w:rsidP="007C3B5C">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7C3B5C" w:rsidRDefault="007C3B5C" w:rsidP="007C3B5C">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7C3B5C" w:rsidRDefault="007C3B5C" w:rsidP="007C3B5C">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7C3B5C" w:rsidRPr="005D3C4E" w:rsidRDefault="007C3B5C" w:rsidP="007C3B5C">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7C3B5C" w:rsidRDefault="007C3B5C" w:rsidP="007C3B5C">
      <w:pPr>
        <w:widowControl w:val="0"/>
        <w:shd w:val="clear" w:color="auto" w:fill="FFFFFF"/>
        <w:tabs>
          <w:tab w:val="left" w:pos="269"/>
          <w:tab w:val="left" w:leader="dot" w:pos="9149"/>
        </w:tabs>
        <w:suppressAutoHyphens/>
        <w:autoSpaceDE w:val="0"/>
        <w:spacing w:before="5" w:after="490" w:line="250" w:lineRule="exact"/>
        <w:jc w:val="center"/>
        <w:rPr>
          <w:rFonts w:ascii="Arial" w:hAnsi="Arial" w:cs="Arial"/>
          <w:b/>
          <w:lang w:eastAsia="ar-SA"/>
        </w:rPr>
      </w:pPr>
    </w:p>
    <w:p w:rsidR="007C3B5C" w:rsidRPr="004970D8" w:rsidRDefault="007C3B5C" w:rsidP="007C3B5C">
      <w:pPr>
        <w:widowControl w:val="0"/>
        <w:shd w:val="clear" w:color="auto" w:fill="FFFFFF"/>
        <w:tabs>
          <w:tab w:val="left" w:pos="269"/>
          <w:tab w:val="left" w:leader="dot" w:pos="9149"/>
        </w:tabs>
        <w:suppressAutoHyphens/>
        <w:autoSpaceDE w:val="0"/>
        <w:spacing w:before="5" w:after="490" w:line="250" w:lineRule="exact"/>
        <w:jc w:val="center"/>
        <w:rPr>
          <w:rFonts w:ascii="Arial" w:hAnsi="Arial" w:cs="Arial"/>
          <w:b/>
          <w:lang w:eastAsia="ar-SA"/>
        </w:rPr>
      </w:pPr>
      <w:r w:rsidRPr="004970D8">
        <w:rPr>
          <w:rFonts w:ascii="Arial" w:hAnsi="Arial" w:cs="Arial"/>
          <w:b/>
          <w:lang w:eastAsia="ar-SA"/>
        </w:rPr>
        <w:t>Wykonawca                                                                                Zamawiający</w:t>
      </w:r>
    </w:p>
    <w:p w:rsidR="007C3B5C" w:rsidRDefault="007C3B5C" w:rsidP="007C3B5C">
      <w:pPr>
        <w:spacing w:line="360" w:lineRule="auto"/>
        <w:jc w:val="both"/>
        <w:rPr>
          <w:rFonts w:ascii="Arial" w:hAnsi="Arial" w:cs="Arial"/>
          <w:sz w:val="22"/>
          <w:szCs w:val="22"/>
        </w:rPr>
      </w:pPr>
    </w:p>
    <w:p w:rsidR="007C3B5C" w:rsidRDefault="007C3B5C" w:rsidP="001E087D">
      <w:pPr>
        <w:spacing w:after="200" w:line="276" w:lineRule="auto"/>
        <w:ind w:left="360"/>
        <w:jc w:val="right"/>
        <w:rPr>
          <w:rFonts w:ascii="Arial" w:hAnsi="Arial" w:cs="Arial"/>
          <w:b/>
          <w:sz w:val="22"/>
          <w:szCs w:val="22"/>
        </w:rPr>
      </w:pPr>
    </w:p>
    <w:p w:rsidR="00175025" w:rsidRDefault="00175025" w:rsidP="001E087D">
      <w:pPr>
        <w:spacing w:after="200" w:line="276" w:lineRule="auto"/>
        <w:ind w:left="360"/>
        <w:jc w:val="right"/>
        <w:rPr>
          <w:rFonts w:ascii="Arial" w:hAnsi="Arial" w:cs="Arial"/>
          <w:b/>
          <w:sz w:val="22"/>
          <w:szCs w:val="22"/>
        </w:rPr>
      </w:pPr>
    </w:p>
    <w:p w:rsidR="00175025" w:rsidRDefault="00175025" w:rsidP="001E087D">
      <w:pPr>
        <w:spacing w:after="200" w:line="276" w:lineRule="auto"/>
        <w:ind w:left="360"/>
        <w:jc w:val="right"/>
        <w:rPr>
          <w:rFonts w:ascii="Arial" w:hAnsi="Arial" w:cs="Arial"/>
          <w:b/>
          <w:sz w:val="22"/>
          <w:szCs w:val="22"/>
        </w:rPr>
      </w:pPr>
    </w:p>
    <w:p w:rsidR="00175025" w:rsidRDefault="00175025" w:rsidP="001E087D">
      <w:pPr>
        <w:spacing w:after="200" w:line="276" w:lineRule="auto"/>
        <w:ind w:left="360"/>
        <w:jc w:val="right"/>
        <w:rPr>
          <w:rFonts w:ascii="Arial" w:hAnsi="Arial" w:cs="Arial"/>
          <w:b/>
          <w:sz w:val="22"/>
          <w:szCs w:val="22"/>
        </w:rPr>
      </w:pPr>
    </w:p>
    <w:p w:rsidR="00175025" w:rsidRDefault="00175025" w:rsidP="001E087D">
      <w:pPr>
        <w:spacing w:after="200" w:line="276" w:lineRule="auto"/>
        <w:ind w:left="360"/>
        <w:jc w:val="right"/>
        <w:rPr>
          <w:rFonts w:ascii="Arial" w:hAnsi="Arial" w:cs="Arial"/>
          <w:b/>
          <w:sz w:val="22"/>
          <w:szCs w:val="22"/>
        </w:rPr>
      </w:pPr>
    </w:p>
    <w:p w:rsidR="00682123" w:rsidRDefault="00682123" w:rsidP="001E087D">
      <w:pPr>
        <w:spacing w:after="200" w:line="276" w:lineRule="auto"/>
        <w:ind w:left="360"/>
        <w:jc w:val="right"/>
        <w:rPr>
          <w:rFonts w:ascii="Arial" w:hAnsi="Arial" w:cs="Arial"/>
          <w:b/>
          <w:sz w:val="22"/>
          <w:szCs w:val="22"/>
        </w:rPr>
      </w:pPr>
    </w:p>
    <w:p w:rsidR="00175025" w:rsidRDefault="00175025" w:rsidP="001E087D">
      <w:pPr>
        <w:spacing w:after="200" w:line="276" w:lineRule="auto"/>
        <w:ind w:left="360"/>
        <w:jc w:val="right"/>
        <w:rPr>
          <w:rFonts w:ascii="Arial" w:hAnsi="Arial" w:cs="Arial"/>
          <w:b/>
          <w:sz w:val="22"/>
          <w:szCs w:val="22"/>
        </w:rPr>
      </w:pPr>
    </w:p>
    <w:p w:rsidR="00175025" w:rsidRDefault="00175025" w:rsidP="001E087D">
      <w:pPr>
        <w:spacing w:after="200" w:line="276" w:lineRule="auto"/>
        <w:ind w:left="360"/>
        <w:jc w:val="right"/>
        <w:rPr>
          <w:rFonts w:ascii="Arial" w:hAnsi="Arial" w:cs="Arial"/>
          <w:b/>
          <w:sz w:val="22"/>
          <w:szCs w:val="22"/>
        </w:rPr>
      </w:pPr>
    </w:p>
    <w:p w:rsidR="001E087D" w:rsidRPr="00CB2762" w:rsidRDefault="00382939" w:rsidP="001E087D">
      <w:pPr>
        <w:spacing w:after="200" w:line="276" w:lineRule="auto"/>
        <w:ind w:left="360"/>
        <w:jc w:val="right"/>
        <w:rPr>
          <w:rFonts w:ascii="Arial" w:hAnsi="Arial" w:cs="Arial"/>
          <w:b/>
          <w:sz w:val="22"/>
          <w:szCs w:val="22"/>
        </w:rPr>
      </w:pPr>
      <w:r>
        <w:rPr>
          <w:rFonts w:ascii="Arial" w:hAnsi="Arial" w:cs="Arial"/>
          <w:b/>
          <w:sz w:val="22"/>
          <w:szCs w:val="22"/>
        </w:rPr>
        <w:lastRenderedPageBreak/>
        <w:t>Załącznik nr 3</w:t>
      </w:r>
      <w:r w:rsidR="001E087D">
        <w:rPr>
          <w:rFonts w:ascii="Arial" w:hAnsi="Arial" w:cs="Arial"/>
          <w:b/>
          <w:sz w:val="22"/>
          <w:szCs w:val="22"/>
        </w:rPr>
        <w:t xml:space="preserve"> </w:t>
      </w:r>
      <w:r w:rsidR="001E087D" w:rsidRPr="00CB2762">
        <w:rPr>
          <w:rFonts w:ascii="Arial" w:hAnsi="Arial" w:cs="Arial"/>
          <w:b/>
          <w:sz w:val="22"/>
          <w:szCs w:val="22"/>
        </w:rPr>
        <w:t xml:space="preserve">do Umowy </w:t>
      </w:r>
      <w:r w:rsidR="001E087D" w:rsidRPr="007F751D">
        <w:rPr>
          <w:rFonts w:ascii="Arial" w:hAnsi="Arial" w:cs="Arial"/>
          <w:b/>
          <w:sz w:val="22"/>
          <w:szCs w:val="22"/>
        </w:rPr>
        <w:t>UMIA/</w:t>
      </w:r>
      <w:r w:rsidR="001E087D">
        <w:rPr>
          <w:rFonts w:ascii="Arial" w:hAnsi="Arial" w:cs="Arial"/>
          <w:b/>
          <w:sz w:val="22"/>
          <w:szCs w:val="22"/>
        </w:rPr>
        <w:t>IT</w:t>
      </w:r>
    </w:p>
    <w:p w:rsidR="001E087D" w:rsidRDefault="001E087D" w:rsidP="001E087D">
      <w:pPr>
        <w:spacing w:after="120"/>
        <w:rPr>
          <w:rFonts w:ascii="Arial" w:hAnsi="Arial" w:cs="Arial"/>
          <w:b/>
          <w:sz w:val="22"/>
          <w:szCs w:val="22"/>
        </w:rPr>
      </w:pPr>
    </w:p>
    <w:p w:rsidR="001E087D" w:rsidRDefault="001E087D" w:rsidP="001E087D">
      <w:pPr>
        <w:spacing w:after="120"/>
        <w:rPr>
          <w:rFonts w:ascii="Arial" w:hAnsi="Arial" w:cs="Arial"/>
          <w:b/>
          <w:sz w:val="22"/>
          <w:szCs w:val="22"/>
        </w:rPr>
      </w:pPr>
    </w:p>
    <w:p w:rsidR="001E087D" w:rsidRDefault="001E087D" w:rsidP="001E087D">
      <w:pPr>
        <w:spacing w:after="120"/>
        <w:rPr>
          <w:rFonts w:ascii="Arial" w:hAnsi="Arial" w:cs="Arial"/>
          <w:b/>
          <w:sz w:val="22"/>
          <w:szCs w:val="22"/>
        </w:rPr>
      </w:pPr>
      <w:r>
        <w:rPr>
          <w:rFonts w:ascii="Arial" w:hAnsi="Arial" w:cs="Arial"/>
          <w:b/>
          <w:sz w:val="22"/>
          <w:szCs w:val="22"/>
        </w:rPr>
        <w:t xml:space="preserve">        WYKAZ OSÓB PRZEWIDZIANYCH DO REALIZACJI PRZEDMIOTU UMOWY</w:t>
      </w:r>
    </w:p>
    <w:p w:rsidR="001E087D" w:rsidRPr="00CB2762" w:rsidRDefault="001E087D" w:rsidP="001E087D">
      <w:pPr>
        <w:spacing w:after="120"/>
        <w:rPr>
          <w:rFonts w:ascii="Arial" w:hAnsi="Arial" w:cs="Arial"/>
          <w:b/>
          <w:sz w:val="22"/>
          <w:szCs w:val="22"/>
        </w:rPr>
      </w:pPr>
    </w:p>
    <w:p w:rsidR="001E087D" w:rsidRDefault="00382939" w:rsidP="001E087D">
      <w:pPr>
        <w:spacing w:line="360" w:lineRule="auto"/>
        <w:jc w:val="center"/>
        <w:rPr>
          <w:rFonts w:ascii="Arial" w:hAnsi="Arial" w:cs="Arial"/>
          <w:b/>
          <w:sz w:val="22"/>
          <w:szCs w:val="22"/>
        </w:rPr>
      </w:pPr>
      <w:r>
        <w:rPr>
          <w:rFonts w:ascii="Arial" w:hAnsi="Arial" w:cs="Arial"/>
          <w:b/>
          <w:sz w:val="22"/>
          <w:szCs w:val="22"/>
        </w:rPr>
        <w:t>Wykaz osób</w:t>
      </w:r>
    </w:p>
    <w:p w:rsidR="001E087D" w:rsidRPr="00397A64" w:rsidRDefault="001E087D" w:rsidP="001E087D">
      <w:pPr>
        <w:spacing w:line="360" w:lineRule="auto"/>
        <w:jc w:val="center"/>
        <w:rPr>
          <w:rFonts w:ascii="Arial" w:hAnsi="Arial" w:cs="Arial"/>
          <w:b/>
          <w:sz w:val="22"/>
          <w:szCs w:val="22"/>
        </w:rPr>
      </w:pPr>
      <w:r w:rsidRPr="00E43ED1">
        <w:rPr>
          <w:rFonts w:ascii="Verdana" w:hAnsi="Verdana" w:cs="Arial"/>
          <w:sz w:val="22"/>
          <w:szCs w:val="22"/>
        </w:rPr>
        <w:t>przy pracach związanych z realizacją przedmiotu Umowy</w:t>
      </w:r>
      <w:r>
        <w:rPr>
          <w:rFonts w:ascii="Arial" w:hAnsi="Arial" w:cs="Arial"/>
          <w:sz w:val="22"/>
          <w:szCs w:val="22"/>
        </w:rPr>
        <w:t>.</w:t>
      </w:r>
    </w:p>
    <w:p w:rsidR="001E087D" w:rsidRDefault="001E087D" w:rsidP="001E087D">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991"/>
        <w:gridCol w:w="2262"/>
        <w:gridCol w:w="2276"/>
      </w:tblGrid>
      <w:tr w:rsidR="001E087D" w:rsidTr="002C3B00">
        <w:tc>
          <w:tcPr>
            <w:tcW w:w="533" w:type="dxa"/>
            <w:shd w:val="clear" w:color="auto" w:fill="auto"/>
          </w:tcPr>
          <w:p w:rsidR="001E087D" w:rsidRPr="0018616E" w:rsidRDefault="001E087D" w:rsidP="002C3B00">
            <w:pPr>
              <w:rPr>
                <w:rFonts w:ascii="Calibri" w:eastAsia="Calibri" w:hAnsi="Calibri"/>
                <w:sz w:val="22"/>
                <w:szCs w:val="22"/>
              </w:rPr>
            </w:pPr>
            <w:r w:rsidRPr="0018616E">
              <w:rPr>
                <w:rFonts w:ascii="Calibri" w:eastAsia="Calibri" w:hAnsi="Calibri"/>
                <w:sz w:val="22"/>
                <w:szCs w:val="22"/>
              </w:rPr>
              <w:t>Lp.</w:t>
            </w:r>
          </w:p>
        </w:tc>
        <w:tc>
          <w:tcPr>
            <w:tcW w:w="3991" w:type="dxa"/>
            <w:shd w:val="clear" w:color="auto" w:fill="auto"/>
          </w:tcPr>
          <w:p w:rsidR="001E087D" w:rsidRPr="0018616E" w:rsidRDefault="001E087D" w:rsidP="002C3B00">
            <w:pPr>
              <w:rPr>
                <w:rFonts w:ascii="Calibri" w:eastAsia="Calibri" w:hAnsi="Calibri"/>
                <w:sz w:val="22"/>
                <w:szCs w:val="22"/>
              </w:rPr>
            </w:pPr>
            <w:r w:rsidRPr="0018616E">
              <w:rPr>
                <w:rFonts w:ascii="Calibri" w:eastAsia="Calibri" w:hAnsi="Calibri"/>
                <w:sz w:val="22"/>
                <w:szCs w:val="22"/>
              </w:rPr>
              <w:t>Imię i nazwisko</w:t>
            </w:r>
          </w:p>
        </w:tc>
        <w:tc>
          <w:tcPr>
            <w:tcW w:w="2262" w:type="dxa"/>
            <w:shd w:val="clear" w:color="auto" w:fill="auto"/>
          </w:tcPr>
          <w:p w:rsidR="001E087D" w:rsidRPr="0018616E" w:rsidRDefault="001E087D" w:rsidP="002C3B00">
            <w:pPr>
              <w:rPr>
                <w:rFonts w:ascii="Calibri" w:eastAsia="Calibri" w:hAnsi="Calibri"/>
                <w:sz w:val="22"/>
                <w:szCs w:val="22"/>
              </w:rPr>
            </w:pPr>
            <w:r w:rsidRPr="0018616E">
              <w:rPr>
                <w:rFonts w:ascii="Calibri" w:eastAsia="Calibri" w:hAnsi="Calibri"/>
                <w:sz w:val="22"/>
                <w:szCs w:val="22"/>
              </w:rPr>
              <w:t>Adres e-mail</w:t>
            </w:r>
          </w:p>
        </w:tc>
        <w:tc>
          <w:tcPr>
            <w:tcW w:w="2276" w:type="dxa"/>
            <w:shd w:val="clear" w:color="auto" w:fill="auto"/>
          </w:tcPr>
          <w:p w:rsidR="001E087D" w:rsidRPr="0018616E" w:rsidRDefault="001E087D" w:rsidP="002C3B00">
            <w:pPr>
              <w:rPr>
                <w:rFonts w:ascii="Calibri" w:eastAsia="Calibri" w:hAnsi="Calibri"/>
                <w:sz w:val="22"/>
                <w:szCs w:val="22"/>
              </w:rPr>
            </w:pPr>
            <w:r w:rsidRPr="0018616E">
              <w:rPr>
                <w:rFonts w:ascii="Calibri" w:eastAsia="Calibri" w:hAnsi="Calibri"/>
                <w:sz w:val="22"/>
                <w:szCs w:val="22"/>
              </w:rPr>
              <w:t>Telefon kontaktowy</w:t>
            </w:r>
          </w:p>
        </w:tc>
      </w:tr>
      <w:tr w:rsidR="001E087D" w:rsidTr="002C3B00">
        <w:tc>
          <w:tcPr>
            <w:tcW w:w="533" w:type="dxa"/>
            <w:shd w:val="clear" w:color="auto" w:fill="auto"/>
          </w:tcPr>
          <w:p w:rsidR="001E087D" w:rsidRPr="0018616E" w:rsidRDefault="001E087D" w:rsidP="002C3B00">
            <w:pPr>
              <w:rPr>
                <w:rFonts w:ascii="Calibri" w:eastAsia="Calibri" w:hAnsi="Calibri"/>
                <w:sz w:val="22"/>
                <w:szCs w:val="22"/>
              </w:rPr>
            </w:pPr>
          </w:p>
        </w:tc>
        <w:tc>
          <w:tcPr>
            <w:tcW w:w="3991" w:type="dxa"/>
            <w:shd w:val="clear" w:color="auto" w:fill="auto"/>
          </w:tcPr>
          <w:p w:rsidR="001E087D" w:rsidRPr="0018616E" w:rsidRDefault="001E087D" w:rsidP="002C3B00">
            <w:pPr>
              <w:rPr>
                <w:rFonts w:ascii="Calibri" w:eastAsia="Calibri" w:hAnsi="Calibri"/>
                <w:sz w:val="22"/>
                <w:szCs w:val="22"/>
              </w:rPr>
            </w:pPr>
          </w:p>
        </w:tc>
        <w:tc>
          <w:tcPr>
            <w:tcW w:w="2262" w:type="dxa"/>
            <w:shd w:val="clear" w:color="auto" w:fill="auto"/>
          </w:tcPr>
          <w:p w:rsidR="001E087D" w:rsidRPr="0018616E" w:rsidRDefault="001E087D" w:rsidP="002C3B00">
            <w:pPr>
              <w:rPr>
                <w:rFonts w:ascii="Calibri" w:eastAsia="Calibri" w:hAnsi="Calibri"/>
                <w:sz w:val="22"/>
                <w:szCs w:val="22"/>
              </w:rPr>
            </w:pPr>
          </w:p>
        </w:tc>
        <w:tc>
          <w:tcPr>
            <w:tcW w:w="2276" w:type="dxa"/>
            <w:shd w:val="clear" w:color="auto" w:fill="auto"/>
          </w:tcPr>
          <w:p w:rsidR="001E087D" w:rsidRPr="0018616E" w:rsidRDefault="001E087D" w:rsidP="002C3B00">
            <w:pPr>
              <w:rPr>
                <w:rFonts w:ascii="Calibri" w:eastAsia="Calibri" w:hAnsi="Calibri"/>
                <w:sz w:val="22"/>
                <w:szCs w:val="22"/>
              </w:rPr>
            </w:pPr>
          </w:p>
        </w:tc>
      </w:tr>
      <w:tr w:rsidR="001E087D" w:rsidTr="002C3B00">
        <w:tc>
          <w:tcPr>
            <w:tcW w:w="533" w:type="dxa"/>
            <w:shd w:val="clear" w:color="auto" w:fill="auto"/>
          </w:tcPr>
          <w:p w:rsidR="001E087D" w:rsidRPr="0018616E" w:rsidRDefault="001E087D" w:rsidP="002C3B00">
            <w:pPr>
              <w:rPr>
                <w:rFonts w:ascii="Calibri" w:eastAsia="Calibri" w:hAnsi="Calibri"/>
                <w:sz w:val="22"/>
                <w:szCs w:val="22"/>
              </w:rPr>
            </w:pPr>
          </w:p>
        </w:tc>
        <w:tc>
          <w:tcPr>
            <w:tcW w:w="3991" w:type="dxa"/>
            <w:shd w:val="clear" w:color="auto" w:fill="auto"/>
          </w:tcPr>
          <w:p w:rsidR="001E087D" w:rsidRPr="0018616E" w:rsidRDefault="001E087D" w:rsidP="002C3B00">
            <w:pPr>
              <w:rPr>
                <w:rFonts w:ascii="Calibri" w:eastAsia="Calibri" w:hAnsi="Calibri"/>
                <w:sz w:val="22"/>
                <w:szCs w:val="22"/>
              </w:rPr>
            </w:pPr>
          </w:p>
        </w:tc>
        <w:tc>
          <w:tcPr>
            <w:tcW w:w="2262" w:type="dxa"/>
            <w:shd w:val="clear" w:color="auto" w:fill="auto"/>
          </w:tcPr>
          <w:p w:rsidR="001E087D" w:rsidRPr="0018616E" w:rsidRDefault="001E087D" w:rsidP="002C3B00">
            <w:pPr>
              <w:rPr>
                <w:rFonts w:ascii="Calibri" w:eastAsia="Calibri" w:hAnsi="Calibri"/>
                <w:sz w:val="22"/>
                <w:szCs w:val="22"/>
              </w:rPr>
            </w:pPr>
          </w:p>
        </w:tc>
        <w:tc>
          <w:tcPr>
            <w:tcW w:w="2276" w:type="dxa"/>
            <w:shd w:val="clear" w:color="auto" w:fill="auto"/>
          </w:tcPr>
          <w:p w:rsidR="001E087D" w:rsidRPr="0018616E" w:rsidRDefault="001E087D" w:rsidP="002C3B00">
            <w:pPr>
              <w:rPr>
                <w:rFonts w:ascii="Calibri" w:eastAsia="Calibri" w:hAnsi="Calibri"/>
                <w:sz w:val="22"/>
                <w:szCs w:val="22"/>
              </w:rPr>
            </w:pPr>
          </w:p>
        </w:tc>
      </w:tr>
    </w:tbl>
    <w:p w:rsidR="001E087D" w:rsidRDefault="001E087D" w:rsidP="001E087D"/>
    <w:p w:rsidR="001E087D" w:rsidRDefault="001E087D" w:rsidP="001E087D"/>
    <w:p w:rsidR="001E087D" w:rsidRDefault="001E087D" w:rsidP="001E087D"/>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Default="001E087D" w:rsidP="001E087D">
      <w:pPr>
        <w:spacing w:line="360" w:lineRule="auto"/>
        <w:jc w:val="both"/>
        <w:rPr>
          <w:rFonts w:ascii="Arial" w:hAnsi="Arial" w:cs="Arial"/>
          <w:sz w:val="22"/>
          <w:szCs w:val="22"/>
        </w:rPr>
      </w:pPr>
    </w:p>
    <w:p w:rsidR="001E087D" w:rsidRPr="009B7270" w:rsidRDefault="001E087D" w:rsidP="001E087D">
      <w:pPr>
        <w:spacing w:after="200" w:line="276" w:lineRule="auto"/>
        <w:ind w:left="360"/>
        <w:jc w:val="right"/>
        <w:rPr>
          <w:rFonts w:ascii="Arial" w:hAnsi="Arial" w:cs="Arial"/>
          <w:b/>
          <w:sz w:val="22"/>
          <w:szCs w:val="22"/>
        </w:rPr>
      </w:pPr>
      <w:r>
        <w:rPr>
          <w:b/>
        </w:rPr>
        <w:lastRenderedPageBreak/>
        <w:tab/>
      </w:r>
      <w:r w:rsidR="0007004C">
        <w:rPr>
          <w:rFonts w:ascii="Arial" w:hAnsi="Arial" w:cs="Arial"/>
          <w:b/>
          <w:sz w:val="22"/>
          <w:szCs w:val="22"/>
        </w:rPr>
        <w:t>Załącznik nr 4</w:t>
      </w:r>
      <w:r>
        <w:rPr>
          <w:rFonts w:ascii="Arial" w:hAnsi="Arial" w:cs="Arial"/>
          <w:b/>
          <w:sz w:val="22"/>
          <w:szCs w:val="22"/>
        </w:rPr>
        <w:t xml:space="preserve"> </w:t>
      </w:r>
      <w:r w:rsidRPr="00CB2762">
        <w:rPr>
          <w:rFonts w:ascii="Arial" w:hAnsi="Arial" w:cs="Arial"/>
          <w:b/>
          <w:sz w:val="22"/>
          <w:szCs w:val="22"/>
        </w:rPr>
        <w:t xml:space="preserve">do Umowy </w:t>
      </w:r>
      <w:r w:rsidRPr="007F751D">
        <w:rPr>
          <w:rFonts w:ascii="Arial" w:hAnsi="Arial" w:cs="Arial"/>
          <w:b/>
          <w:sz w:val="22"/>
          <w:szCs w:val="22"/>
        </w:rPr>
        <w:t>UMIA/</w:t>
      </w:r>
      <w:r>
        <w:rPr>
          <w:rFonts w:ascii="Arial" w:hAnsi="Arial" w:cs="Arial"/>
          <w:b/>
          <w:sz w:val="22"/>
          <w:szCs w:val="22"/>
        </w:rPr>
        <w:t>IT/</w:t>
      </w:r>
    </w:p>
    <w:p w:rsidR="001E087D" w:rsidRDefault="001E087D" w:rsidP="001E087D">
      <w:pPr>
        <w:pStyle w:val="Tekstpodstawowywcity"/>
        <w:spacing w:before="120"/>
        <w:ind w:left="540"/>
        <w:jc w:val="right"/>
        <w:outlineLvl w:val="0"/>
        <w:rPr>
          <w:sz w:val="20"/>
          <w:szCs w:val="20"/>
        </w:rPr>
      </w:pPr>
    </w:p>
    <w:p w:rsidR="00D00A12" w:rsidRPr="00ED04AF" w:rsidRDefault="00D00A12" w:rsidP="00D00A12">
      <w:pPr>
        <w:autoSpaceDE w:val="0"/>
        <w:autoSpaceDN w:val="0"/>
        <w:adjustRightInd w:val="0"/>
        <w:spacing w:line="240" w:lineRule="atLeast"/>
        <w:jc w:val="center"/>
        <w:rPr>
          <w:rFonts w:ascii="Arial" w:hAnsi="Arial" w:cs="Arial"/>
          <w:b/>
          <w:bCs/>
          <w:sz w:val="22"/>
          <w:szCs w:val="22"/>
        </w:rPr>
      </w:pPr>
      <w:r>
        <w:rPr>
          <w:rFonts w:ascii="Arial" w:hAnsi="Arial" w:cs="Arial"/>
          <w:b/>
          <w:bCs/>
          <w:sz w:val="22"/>
          <w:szCs w:val="22"/>
        </w:rPr>
        <w:t>Oświadczenie</w:t>
      </w:r>
    </w:p>
    <w:p w:rsidR="00D00A12" w:rsidRPr="00ED04AF" w:rsidRDefault="00D00A12" w:rsidP="00D00A12">
      <w:pPr>
        <w:autoSpaceDE w:val="0"/>
        <w:autoSpaceDN w:val="0"/>
        <w:adjustRightInd w:val="0"/>
        <w:spacing w:line="240" w:lineRule="atLeast"/>
        <w:jc w:val="center"/>
        <w:rPr>
          <w:rFonts w:ascii="Arial" w:hAnsi="Arial" w:cs="Arial"/>
          <w:b/>
          <w:bCs/>
          <w:sz w:val="22"/>
          <w:szCs w:val="22"/>
        </w:rPr>
      </w:pPr>
    </w:p>
    <w:p w:rsidR="00D00A12" w:rsidRPr="00F72599" w:rsidRDefault="00D00A12" w:rsidP="00D00A12">
      <w:pPr>
        <w:autoSpaceDE w:val="0"/>
        <w:autoSpaceDN w:val="0"/>
        <w:adjustRightInd w:val="0"/>
        <w:spacing w:line="240" w:lineRule="atLeast"/>
        <w:jc w:val="center"/>
        <w:rPr>
          <w:rFonts w:ascii="Arial" w:hAnsi="Arial" w:cs="Arial"/>
          <w:b/>
          <w:bCs/>
          <w:sz w:val="22"/>
          <w:szCs w:val="22"/>
        </w:rPr>
      </w:pPr>
      <w:r w:rsidRPr="00F72599">
        <w:rPr>
          <w:rFonts w:ascii="Arial" w:hAnsi="Arial" w:cs="Arial"/>
          <w:b/>
          <w:bCs/>
          <w:sz w:val="22"/>
          <w:szCs w:val="22"/>
        </w:rPr>
        <w:t>ZOBOWIĄZANIE DO ZACHOWANIA TAJEMNICY</w:t>
      </w:r>
    </w:p>
    <w:p w:rsidR="00D00A12" w:rsidRPr="00F72599" w:rsidRDefault="00D00A12" w:rsidP="00D00A12">
      <w:pPr>
        <w:autoSpaceDE w:val="0"/>
        <w:autoSpaceDN w:val="0"/>
        <w:adjustRightInd w:val="0"/>
        <w:spacing w:line="240" w:lineRule="atLeast"/>
        <w:jc w:val="center"/>
        <w:rPr>
          <w:rFonts w:ascii="Arial" w:hAnsi="Arial" w:cs="Arial"/>
          <w:b/>
          <w:sz w:val="22"/>
          <w:szCs w:val="22"/>
        </w:rPr>
      </w:pPr>
      <w:r w:rsidRPr="00F72599">
        <w:rPr>
          <w:rFonts w:ascii="Arial" w:hAnsi="Arial" w:cs="Arial"/>
          <w:b/>
          <w:bCs/>
          <w:snapToGrid w:val="0"/>
          <w:sz w:val="22"/>
          <w:szCs w:val="22"/>
        </w:rPr>
        <w:t>Urzędu m.st. Warszawy</w:t>
      </w:r>
    </w:p>
    <w:p w:rsidR="00D00A12" w:rsidRPr="00ED04AF" w:rsidRDefault="00D00A12" w:rsidP="00D00A12">
      <w:pPr>
        <w:autoSpaceDE w:val="0"/>
        <w:autoSpaceDN w:val="0"/>
        <w:adjustRightInd w:val="0"/>
        <w:spacing w:line="240" w:lineRule="atLeast"/>
        <w:rPr>
          <w:rFonts w:ascii="Arial" w:hAnsi="Arial" w:cs="Arial"/>
          <w:sz w:val="22"/>
          <w:szCs w:val="22"/>
        </w:rPr>
      </w:pPr>
      <w:r w:rsidRPr="00ED04AF">
        <w:rPr>
          <w:rFonts w:ascii="Arial" w:hAnsi="Arial" w:cs="Arial"/>
          <w:sz w:val="22"/>
          <w:szCs w:val="22"/>
        </w:rPr>
        <w:tab/>
      </w:r>
      <w:r w:rsidRPr="00ED04AF">
        <w:rPr>
          <w:rFonts w:ascii="Arial" w:hAnsi="Arial" w:cs="Arial"/>
          <w:sz w:val="22"/>
          <w:szCs w:val="22"/>
        </w:rPr>
        <w:tab/>
      </w:r>
      <w:r w:rsidRPr="00ED04AF">
        <w:rPr>
          <w:rFonts w:ascii="Arial" w:hAnsi="Arial" w:cs="Arial"/>
          <w:sz w:val="22"/>
          <w:szCs w:val="22"/>
        </w:rPr>
        <w:tab/>
      </w:r>
      <w:r w:rsidRPr="00ED04AF">
        <w:rPr>
          <w:rFonts w:ascii="Arial" w:hAnsi="Arial" w:cs="Arial"/>
          <w:sz w:val="22"/>
          <w:szCs w:val="22"/>
        </w:rPr>
        <w:tab/>
      </w:r>
      <w:r w:rsidRPr="00ED04AF">
        <w:rPr>
          <w:rFonts w:ascii="Arial" w:hAnsi="Arial" w:cs="Arial"/>
          <w:sz w:val="22"/>
          <w:szCs w:val="22"/>
        </w:rPr>
        <w:tab/>
      </w:r>
      <w:r w:rsidRPr="00ED04AF">
        <w:rPr>
          <w:rFonts w:ascii="Arial" w:hAnsi="Arial" w:cs="Arial"/>
          <w:sz w:val="22"/>
          <w:szCs w:val="22"/>
        </w:rPr>
        <w:tab/>
      </w:r>
    </w:p>
    <w:p w:rsidR="00D00A12" w:rsidRPr="00ED04AF" w:rsidRDefault="00D00A12" w:rsidP="00D00A12">
      <w:pPr>
        <w:pStyle w:val="normalny0"/>
        <w:spacing w:before="360" w:line="240" w:lineRule="atLeast"/>
        <w:ind w:left="2027" w:firstLine="5053"/>
        <w:rPr>
          <w:rFonts w:ascii="Arial" w:hAnsi="Arial" w:cs="Arial"/>
          <w:sz w:val="22"/>
          <w:szCs w:val="22"/>
        </w:rPr>
      </w:pPr>
      <w:r w:rsidRPr="00ED04AF">
        <w:rPr>
          <w:rStyle w:val="normalnychar1"/>
          <w:rFonts w:ascii="Arial" w:hAnsi="Arial" w:cs="Arial"/>
          <w:sz w:val="22"/>
          <w:szCs w:val="22"/>
        </w:rPr>
        <w:t xml:space="preserve">Miejscowość i data </w:t>
      </w:r>
    </w:p>
    <w:p w:rsidR="00D00A12" w:rsidRPr="00ED04AF" w:rsidRDefault="00D00A12" w:rsidP="00D00A12">
      <w:pPr>
        <w:pStyle w:val="normalny0"/>
        <w:spacing w:line="240" w:lineRule="atLeast"/>
        <w:rPr>
          <w:rFonts w:ascii="Arial" w:hAnsi="Arial" w:cs="Arial"/>
          <w:sz w:val="22"/>
          <w:szCs w:val="22"/>
        </w:rPr>
      </w:pPr>
      <w:r w:rsidRPr="00ED04AF">
        <w:rPr>
          <w:rStyle w:val="normalnychar1"/>
          <w:rFonts w:ascii="Arial" w:hAnsi="Arial" w:cs="Arial"/>
          <w:sz w:val="22"/>
          <w:szCs w:val="22"/>
        </w:rPr>
        <w:t xml:space="preserve">Imię i nazwisko </w:t>
      </w:r>
    </w:p>
    <w:p w:rsidR="00D00A12" w:rsidRPr="00ED04AF" w:rsidRDefault="00D00A12" w:rsidP="00D00A12">
      <w:pPr>
        <w:pStyle w:val="normalny0"/>
        <w:spacing w:line="240" w:lineRule="atLeast"/>
        <w:rPr>
          <w:rFonts w:ascii="Arial" w:hAnsi="Arial" w:cs="Arial"/>
          <w:sz w:val="22"/>
          <w:szCs w:val="22"/>
        </w:rPr>
      </w:pPr>
      <w:r w:rsidRPr="00ED04AF">
        <w:rPr>
          <w:rStyle w:val="normalnychar1"/>
          <w:rFonts w:ascii="Arial" w:hAnsi="Arial" w:cs="Arial"/>
          <w:sz w:val="22"/>
          <w:szCs w:val="22"/>
        </w:rPr>
        <w:t xml:space="preserve">Stanowisko służbowe/ funkcja </w:t>
      </w:r>
    </w:p>
    <w:p w:rsidR="00D00A12" w:rsidRPr="00ED04AF" w:rsidRDefault="00D00A12" w:rsidP="00D00A12">
      <w:pPr>
        <w:pStyle w:val="normalny0"/>
        <w:spacing w:line="240" w:lineRule="atLeast"/>
        <w:rPr>
          <w:rFonts w:ascii="Arial" w:hAnsi="Arial" w:cs="Arial"/>
          <w:sz w:val="22"/>
          <w:szCs w:val="22"/>
        </w:rPr>
      </w:pPr>
      <w:r w:rsidRPr="00ED04AF">
        <w:rPr>
          <w:rStyle w:val="normalnychar1"/>
          <w:rFonts w:ascii="Arial" w:hAnsi="Arial" w:cs="Arial"/>
          <w:sz w:val="22"/>
          <w:szCs w:val="22"/>
        </w:rPr>
        <w:t xml:space="preserve">Adres </w:t>
      </w:r>
    </w:p>
    <w:p w:rsidR="00D00A12" w:rsidRPr="00ED04AF" w:rsidRDefault="00D00A12" w:rsidP="00D00A12">
      <w:pPr>
        <w:pStyle w:val="normalny0"/>
        <w:spacing w:line="240" w:lineRule="atLeast"/>
        <w:rPr>
          <w:rFonts w:ascii="Arial" w:hAnsi="Arial" w:cs="Arial"/>
          <w:sz w:val="22"/>
          <w:szCs w:val="22"/>
        </w:rPr>
      </w:pPr>
      <w:r w:rsidRPr="00ED04AF">
        <w:rPr>
          <w:rStyle w:val="normalnychar1"/>
          <w:rFonts w:ascii="Arial" w:hAnsi="Arial" w:cs="Arial"/>
          <w:sz w:val="22"/>
          <w:szCs w:val="22"/>
        </w:rPr>
        <w:t xml:space="preserve">Nr dowodu osobistego </w:t>
      </w:r>
    </w:p>
    <w:p w:rsidR="00D00A12" w:rsidRPr="00ED04AF" w:rsidRDefault="00D00A12" w:rsidP="00D00A12">
      <w:pPr>
        <w:pStyle w:val="body0020text00202"/>
        <w:spacing w:before="360" w:line="240" w:lineRule="atLeast"/>
        <w:ind w:left="278" w:hanging="278"/>
        <w:jc w:val="center"/>
      </w:pPr>
      <w:r w:rsidRPr="00ED04AF">
        <w:t xml:space="preserve">Zobowiązanie do zachowania tajemnicy </w:t>
      </w:r>
    </w:p>
    <w:p w:rsidR="00D00A12" w:rsidRPr="00ED04AF" w:rsidRDefault="00D00A12" w:rsidP="00D00A12">
      <w:pPr>
        <w:numPr>
          <w:ilvl w:val="1"/>
          <w:numId w:val="75"/>
        </w:numPr>
        <w:autoSpaceDE w:val="0"/>
        <w:autoSpaceDN w:val="0"/>
        <w:adjustRightInd w:val="0"/>
        <w:spacing w:after="120" w:line="240" w:lineRule="atLeast"/>
        <w:ind w:left="426" w:hanging="426"/>
        <w:jc w:val="both"/>
        <w:rPr>
          <w:rStyle w:val="tytu0142char1"/>
          <w:rFonts w:ascii="Arial" w:hAnsi="Arial" w:cs="Arial"/>
          <w:b w:val="0"/>
          <w:sz w:val="22"/>
          <w:szCs w:val="22"/>
        </w:rPr>
      </w:pPr>
      <w:r w:rsidRPr="00ED04AF">
        <w:rPr>
          <w:rStyle w:val="tytu0142char1"/>
          <w:rFonts w:ascii="Arial" w:hAnsi="Arial" w:cs="Arial"/>
          <w:sz w:val="22"/>
          <w:szCs w:val="22"/>
        </w:rPr>
        <w:t xml:space="preserve">Oświadczam niniejszym, że: </w:t>
      </w:r>
    </w:p>
    <w:p w:rsidR="00D00A12" w:rsidRPr="00ED04AF" w:rsidRDefault="00D00A12" w:rsidP="00D00A12">
      <w:pPr>
        <w:pStyle w:val="tytu0142"/>
        <w:tabs>
          <w:tab w:val="left" w:pos="720"/>
        </w:tabs>
        <w:spacing w:before="240" w:line="240" w:lineRule="atLeast"/>
        <w:ind w:left="720" w:hanging="360"/>
        <w:jc w:val="both"/>
        <w:rPr>
          <w:rFonts w:ascii="Arial" w:hAnsi="Arial" w:cs="Arial"/>
          <w:sz w:val="22"/>
          <w:szCs w:val="22"/>
        </w:rPr>
      </w:pPr>
      <w:r w:rsidRPr="00ED04AF">
        <w:rPr>
          <w:rStyle w:val="tytu0142char1"/>
          <w:rFonts w:ascii="Arial" w:hAnsi="Arial" w:cs="Arial"/>
          <w:bCs w:val="0"/>
          <w:sz w:val="22"/>
          <w:szCs w:val="22"/>
        </w:rPr>
        <w:t xml:space="preserve">1/  </w:t>
      </w:r>
      <w:r w:rsidRPr="00ED04AF">
        <w:rPr>
          <w:rStyle w:val="tytu0142char1"/>
          <w:rFonts w:ascii="Arial" w:hAnsi="Arial" w:cs="Arial"/>
          <w:bCs w:val="0"/>
          <w:sz w:val="22"/>
          <w:szCs w:val="22"/>
        </w:rPr>
        <w:tab/>
        <w:t xml:space="preserve">zostałem poinformowany o obowiązku zachowania w tajemnicy wszelkich informacji uzyskanych w związku z czynnościami dotyczącymi wykonania umowy zawartej w dniu ………………... pomiędzy ………………………………………. z dnia …………..…. </w:t>
      </w:r>
    </w:p>
    <w:p w:rsidR="00D00A12" w:rsidRPr="00ED04AF" w:rsidRDefault="00D00A12" w:rsidP="00D00A12">
      <w:pPr>
        <w:pStyle w:val="tytu0142"/>
        <w:tabs>
          <w:tab w:val="left" w:pos="720"/>
        </w:tabs>
        <w:spacing w:before="240" w:line="240" w:lineRule="atLeast"/>
        <w:ind w:left="720" w:hanging="360"/>
        <w:jc w:val="both"/>
        <w:rPr>
          <w:rFonts w:ascii="Arial" w:hAnsi="Arial" w:cs="Arial"/>
          <w:sz w:val="22"/>
          <w:szCs w:val="22"/>
        </w:rPr>
      </w:pPr>
      <w:r w:rsidRPr="00ED04AF">
        <w:rPr>
          <w:rStyle w:val="tytu0142char1"/>
          <w:rFonts w:ascii="Arial" w:hAnsi="Arial" w:cs="Arial"/>
          <w:bCs w:val="0"/>
          <w:sz w:val="22"/>
          <w:szCs w:val="22"/>
        </w:rPr>
        <w:t xml:space="preserve">2/  </w:t>
      </w:r>
      <w:r w:rsidRPr="00ED04AF">
        <w:rPr>
          <w:rStyle w:val="tytu0142char1"/>
          <w:rFonts w:ascii="Arial" w:hAnsi="Arial" w:cs="Arial"/>
          <w:bCs w:val="0"/>
          <w:sz w:val="22"/>
          <w:szCs w:val="22"/>
        </w:rPr>
        <w:tab/>
        <w:t xml:space="preserve">zostałem poinformowany, że wszelkie informacje, w tym informacje programowe, techniczne, technologiczne, organizacyjne, księgowe, finansowe, personalne, handlowe, statystyczne, pracownicze dotyczące Miasta st. Warszawy i danych osobowych posiadanych przez Miasto st. Warszawa (Zamawiającego)  stanowią informacje prawnie chronione i mogą być wykorzystywane wyłącznie w zakresie niezbędnym dla wykonania umowy, o której mowa w pkt 1 i nie mogą być ujawniane lub udostępniane żadnej osobie trzeciej. </w:t>
      </w:r>
    </w:p>
    <w:p w:rsidR="00D00A12" w:rsidRPr="00ED04AF" w:rsidRDefault="00D00A12" w:rsidP="00D00A12">
      <w:pPr>
        <w:pStyle w:val="normalny0"/>
        <w:tabs>
          <w:tab w:val="left" w:pos="720"/>
        </w:tabs>
        <w:spacing w:before="240" w:line="240" w:lineRule="atLeast"/>
        <w:ind w:left="720" w:hanging="360"/>
        <w:jc w:val="both"/>
        <w:rPr>
          <w:rFonts w:ascii="Arial" w:hAnsi="Arial" w:cs="Arial"/>
          <w:sz w:val="22"/>
          <w:szCs w:val="22"/>
        </w:rPr>
      </w:pPr>
      <w:r w:rsidRPr="00ED04AF">
        <w:rPr>
          <w:rStyle w:val="normalnychar1"/>
          <w:rFonts w:ascii="Arial" w:hAnsi="Arial" w:cs="Arial"/>
          <w:sz w:val="22"/>
          <w:szCs w:val="22"/>
        </w:rPr>
        <w:t xml:space="preserve">3/ </w:t>
      </w:r>
      <w:r w:rsidRPr="00ED04AF">
        <w:rPr>
          <w:rStyle w:val="normalnychar1"/>
          <w:rFonts w:ascii="Arial" w:hAnsi="Arial" w:cs="Arial"/>
          <w:sz w:val="22"/>
          <w:szCs w:val="22"/>
        </w:rPr>
        <w:tab/>
        <w:t xml:space="preserve">zostałem poinformowany, że obowiązek zachowania tajemnicy obejmuje również wszystkie wszelkie pisma, notatki służbowe, wiadomości przesyłane poczta elektroniczną jeżeli ich treść obejmuje  informacje, o których mowa w pkt 2, w tym także utrwalone na nośnikach magnetycznych lub cyfrowych. </w:t>
      </w:r>
    </w:p>
    <w:p w:rsidR="00D00A12" w:rsidRPr="00ED04AF" w:rsidRDefault="00D00A12" w:rsidP="00D00A12">
      <w:pPr>
        <w:pStyle w:val="tytu0142"/>
        <w:tabs>
          <w:tab w:val="left" w:pos="720"/>
        </w:tabs>
        <w:spacing w:before="240" w:line="240" w:lineRule="atLeast"/>
        <w:ind w:left="720" w:hanging="360"/>
        <w:jc w:val="both"/>
        <w:rPr>
          <w:rFonts w:ascii="Arial" w:hAnsi="Arial" w:cs="Arial"/>
          <w:sz w:val="22"/>
          <w:szCs w:val="22"/>
        </w:rPr>
      </w:pPr>
      <w:r w:rsidRPr="00ED04AF">
        <w:rPr>
          <w:rStyle w:val="tytu0142char1"/>
          <w:rFonts w:ascii="Arial" w:hAnsi="Arial" w:cs="Arial"/>
          <w:bCs w:val="0"/>
          <w:sz w:val="22"/>
          <w:szCs w:val="22"/>
        </w:rPr>
        <w:t xml:space="preserve">4/ </w:t>
      </w:r>
      <w:r w:rsidRPr="00ED04AF">
        <w:rPr>
          <w:rStyle w:val="tytu0142char1"/>
          <w:rFonts w:ascii="Arial" w:hAnsi="Arial" w:cs="Arial"/>
          <w:bCs w:val="0"/>
          <w:sz w:val="22"/>
          <w:szCs w:val="22"/>
        </w:rPr>
        <w:tab/>
        <w:t xml:space="preserve">zobowiązuję się zachować w tajemnicy wszelkie informacje o których mowa w pkt 2 powyżej </w:t>
      </w:r>
    </w:p>
    <w:p w:rsidR="00D00A12" w:rsidRPr="00ED04AF" w:rsidRDefault="00D00A12" w:rsidP="00D00A12">
      <w:pPr>
        <w:pStyle w:val="tytu0142"/>
        <w:tabs>
          <w:tab w:val="left" w:pos="720"/>
        </w:tabs>
        <w:spacing w:before="240" w:line="240" w:lineRule="atLeast"/>
        <w:ind w:left="720" w:hanging="360"/>
        <w:jc w:val="both"/>
        <w:rPr>
          <w:rFonts w:ascii="Arial" w:hAnsi="Arial" w:cs="Arial"/>
          <w:sz w:val="22"/>
          <w:szCs w:val="22"/>
        </w:rPr>
      </w:pPr>
      <w:r w:rsidRPr="00ED04AF">
        <w:rPr>
          <w:rStyle w:val="tytu0142char1"/>
          <w:rFonts w:ascii="Arial" w:hAnsi="Arial" w:cs="Arial"/>
          <w:bCs w:val="0"/>
          <w:sz w:val="22"/>
          <w:szCs w:val="22"/>
        </w:rPr>
        <w:t xml:space="preserve">5/ </w:t>
      </w:r>
      <w:r w:rsidRPr="00ED04AF">
        <w:rPr>
          <w:rStyle w:val="tytu0142char1"/>
          <w:rFonts w:ascii="Arial" w:hAnsi="Arial" w:cs="Arial"/>
          <w:bCs w:val="0"/>
          <w:sz w:val="22"/>
          <w:szCs w:val="22"/>
        </w:rPr>
        <w:tab/>
        <w:t>zobowiązuje się niezwłocznie powiadomić firmę ………………………………………. oraz Miasto st. Warszawa o uzyskanych przeze mnie informacjach dotyczących każdego przypadku nieuprawnionego ujawnienia informacji, o których mowa w pkt 2.</w:t>
      </w:r>
    </w:p>
    <w:p w:rsidR="00D00A12" w:rsidRPr="00ED04AF" w:rsidRDefault="00D00A12" w:rsidP="00D00A12">
      <w:pPr>
        <w:autoSpaceDE w:val="0"/>
        <w:autoSpaceDN w:val="0"/>
        <w:adjustRightInd w:val="0"/>
        <w:spacing w:after="120" w:line="240" w:lineRule="atLeast"/>
        <w:jc w:val="both"/>
        <w:rPr>
          <w:rFonts w:ascii="Arial" w:hAnsi="Arial" w:cs="Arial"/>
          <w:sz w:val="22"/>
          <w:szCs w:val="22"/>
        </w:rPr>
      </w:pPr>
    </w:p>
    <w:p w:rsidR="00D00A12" w:rsidRPr="00ED04AF" w:rsidRDefault="00D00A12" w:rsidP="00D00A12">
      <w:pPr>
        <w:numPr>
          <w:ilvl w:val="1"/>
          <w:numId w:val="75"/>
        </w:numPr>
        <w:autoSpaceDE w:val="0"/>
        <w:autoSpaceDN w:val="0"/>
        <w:adjustRightInd w:val="0"/>
        <w:spacing w:after="120" w:line="240" w:lineRule="atLeast"/>
        <w:ind w:left="426" w:hanging="426"/>
        <w:jc w:val="both"/>
        <w:rPr>
          <w:rStyle w:val="tytu0142char1"/>
          <w:rFonts w:ascii="Arial" w:hAnsi="Arial" w:cs="Arial"/>
          <w:b w:val="0"/>
          <w:sz w:val="22"/>
          <w:szCs w:val="22"/>
        </w:rPr>
      </w:pPr>
      <w:r w:rsidRPr="00ED04AF">
        <w:rPr>
          <w:rStyle w:val="tytu0142char1"/>
          <w:rFonts w:ascii="Arial" w:hAnsi="Arial" w:cs="Arial"/>
          <w:sz w:val="22"/>
          <w:szCs w:val="22"/>
        </w:rPr>
        <w:t xml:space="preserve">Niniejsze zobowiązanie stanowi integralną część umowy określonej w ust. 1 pkt 1. </w:t>
      </w:r>
    </w:p>
    <w:p w:rsidR="00D00A12" w:rsidRPr="00ED04AF" w:rsidRDefault="00D00A12" w:rsidP="00D00A12">
      <w:pPr>
        <w:numPr>
          <w:ilvl w:val="1"/>
          <w:numId w:val="75"/>
        </w:numPr>
        <w:autoSpaceDE w:val="0"/>
        <w:autoSpaceDN w:val="0"/>
        <w:adjustRightInd w:val="0"/>
        <w:spacing w:after="120" w:line="240" w:lineRule="atLeast"/>
        <w:ind w:left="426" w:hanging="426"/>
        <w:jc w:val="both"/>
        <w:rPr>
          <w:rStyle w:val="tytu0142char1"/>
          <w:rFonts w:ascii="Arial" w:hAnsi="Arial" w:cs="Arial"/>
          <w:b w:val="0"/>
          <w:sz w:val="22"/>
          <w:szCs w:val="22"/>
        </w:rPr>
      </w:pPr>
      <w:r w:rsidRPr="00ED04AF">
        <w:rPr>
          <w:rStyle w:val="tytu0142char1"/>
          <w:rFonts w:ascii="Arial" w:hAnsi="Arial" w:cs="Arial"/>
          <w:sz w:val="22"/>
          <w:szCs w:val="22"/>
        </w:rPr>
        <w:t xml:space="preserve">Jednocześnie potwierdzam, że znane mi są przepisy ustawy z dnia 16 kwietnia 1993 r. o zwalczaniu nieuczciwej konkurencji (tekst jednolity: </w:t>
      </w:r>
      <w:proofErr w:type="spellStart"/>
      <w:r w:rsidRPr="00ED04AF">
        <w:rPr>
          <w:rStyle w:val="tytu0142char1"/>
          <w:rFonts w:ascii="Arial" w:hAnsi="Arial" w:cs="Arial"/>
          <w:sz w:val="22"/>
          <w:szCs w:val="22"/>
        </w:rPr>
        <w:t>Dz</w:t>
      </w:r>
      <w:proofErr w:type="spellEnd"/>
      <w:r w:rsidRPr="00ED04AF">
        <w:rPr>
          <w:rStyle w:val="tytu0142char1"/>
          <w:rFonts w:ascii="Arial" w:hAnsi="Arial" w:cs="Arial"/>
          <w:sz w:val="22"/>
          <w:szCs w:val="22"/>
        </w:rPr>
        <w:t xml:space="preserve"> U. z 2022 r. poz. 1233 ).</w:t>
      </w:r>
    </w:p>
    <w:p w:rsidR="00D00A12" w:rsidRPr="00ED04AF" w:rsidRDefault="00D00A12" w:rsidP="00D00A12">
      <w:pPr>
        <w:autoSpaceDE w:val="0"/>
        <w:autoSpaceDN w:val="0"/>
        <w:adjustRightInd w:val="0"/>
        <w:spacing w:line="240" w:lineRule="atLeast"/>
        <w:ind w:left="360" w:hanging="360"/>
        <w:rPr>
          <w:rFonts w:ascii="Arial" w:hAnsi="Arial" w:cs="Arial"/>
          <w:sz w:val="22"/>
          <w:szCs w:val="22"/>
        </w:rPr>
      </w:pPr>
    </w:p>
    <w:p w:rsidR="00D00A12" w:rsidRPr="00ED04AF" w:rsidRDefault="00D00A12" w:rsidP="00D00A12">
      <w:pPr>
        <w:autoSpaceDE w:val="0"/>
        <w:autoSpaceDN w:val="0"/>
        <w:adjustRightInd w:val="0"/>
        <w:spacing w:line="240" w:lineRule="atLeast"/>
        <w:rPr>
          <w:rFonts w:ascii="Arial" w:hAnsi="Arial" w:cs="Arial"/>
          <w:sz w:val="22"/>
          <w:szCs w:val="22"/>
        </w:rPr>
      </w:pPr>
    </w:p>
    <w:p w:rsidR="00D00A12" w:rsidRPr="00ED04AF" w:rsidRDefault="00D00A12" w:rsidP="00D00A12">
      <w:pPr>
        <w:autoSpaceDE w:val="0"/>
        <w:autoSpaceDN w:val="0"/>
        <w:adjustRightInd w:val="0"/>
        <w:spacing w:line="240" w:lineRule="atLeast"/>
        <w:rPr>
          <w:rFonts w:ascii="Arial" w:hAnsi="Arial" w:cs="Arial"/>
          <w:sz w:val="22"/>
          <w:szCs w:val="22"/>
        </w:rPr>
      </w:pPr>
      <w:r w:rsidRPr="00ED04AF">
        <w:rPr>
          <w:rFonts w:ascii="Arial" w:hAnsi="Arial" w:cs="Arial"/>
          <w:sz w:val="22"/>
          <w:szCs w:val="22"/>
        </w:rPr>
        <w:t>…................................................................</w:t>
      </w:r>
    </w:p>
    <w:p w:rsidR="00D00A12" w:rsidRPr="00ED04AF" w:rsidRDefault="00D00A12" w:rsidP="00D00A12">
      <w:pPr>
        <w:pStyle w:val="Tekstpodstawowywcity"/>
        <w:tabs>
          <w:tab w:val="left" w:pos="1080"/>
        </w:tabs>
        <w:spacing w:line="240" w:lineRule="atLeast"/>
        <w:rPr>
          <w:rFonts w:ascii="Arial" w:hAnsi="Arial" w:cs="Arial"/>
          <w:i/>
          <w:iCs/>
          <w:sz w:val="22"/>
          <w:szCs w:val="22"/>
        </w:rPr>
      </w:pPr>
      <w:r w:rsidRPr="00ED04AF">
        <w:rPr>
          <w:rFonts w:ascii="Arial" w:hAnsi="Arial" w:cs="Arial"/>
          <w:i/>
          <w:iCs/>
          <w:sz w:val="22"/>
          <w:szCs w:val="22"/>
        </w:rPr>
        <w:t>(czytelny podpis – imię i nazwisko)</w:t>
      </w:r>
    </w:p>
    <w:p w:rsidR="00D00A12" w:rsidRPr="00F72599" w:rsidRDefault="00D00A12" w:rsidP="00D00A12">
      <w:pPr>
        <w:spacing w:line="240" w:lineRule="atLeast"/>
        <w:rPr>
          <w:rFonts w:ascii="Arial" w:hAnsi="Arial" w:cs="Arial"/>
          <w:sz w:val="22"/>
          <w:szCs w:val="22"/>
        </w:rPr>
      </w:pPr>
    </w:p>
    <w:p w:rsidR="001E087D" w:rsidRDefault="001E087D" w:rsidP="001E087D">
      <w:pPr>
        <w:pStyle w:val="Tekstpodstawowy"/>
        <w:tabs>
          <w:tab w:val="left" w:pos="-3119"/>
          <w:tab w:val="left" w:pos="-2127"/>
        </w:tabs>
        <w:suppressAutoHyphens/>
        <w:spacing w:line="360" w:lineRule="auto"/>
        <w:jc w:val="both"/>
        <w:rPr>
          <w:sz w:val="20"/>
          <w:szCs w:val="20"/>
        </w:rPr>
      </w:pPr>
    </w:p>
    <w:p w:rsidR="001E087D" w:rsidRDefault="001E087D" w:rsidP="001E087D">
      <w:pPr>
        <w:tabs>
          <w:tab w:val="left" w:pos="4395"/>
        </w:tabs>
        <w:spacing w:line="240" w:lineRule="atLeast"/>
        <w:ind w:right="-569"/>
        <w:rPr>
          <w:rFonts w:ascii="Arial" w:hAnsi="Arial" w:cs="Arial"/>
          <w:sz w:val="22"/>
          <w:szCs w:val="22"/>
        </w:rPr>
      </w:pPr>
    </w:p>
    <w:p w:rsidR="001E087D" w:rsidRPr="00402E57" w:rsidRDefault="001E087D" w:rsidP="001E087D">
      <w:pPr>
        <w:tabs>
          <w:tab w:val="left" w:pos="4395"/>
        </w:tabs>
        <w:spacing w:line="240" w:lineRule="atLeast"/>
        <w:ind w:right="-569"/>
        <w:rPr>
          <w:rFonts w:ascii="Arial" w:hAnsi="Arial" w:cs="Arial"/>
          <w:sz w:val="20"/>
          <w:szCs w:val="20"/>
        </w:rPr>
      </w:pPr>
    </w:p>
    <w:p w:rsidR="0007004C" w:rsidRPr="00FB19BF" w:rsidRDefault="0007004C" w:rsidP="0007004C">
      <w:pPr>
        <w:numPr>
          <w:ilvl w:val="0"/>
          <w:numId w:val="1"/>
        </w:numPr>
        <w:tabs>
          <w:tab w:val="clear" w:pos="0"/>
          <w:tab w:val="num" w:pos="432"/>
        </w:tabs>
        <w:spacing w:before="120"/>
        <w:ind w:left="432" w:hanging="432"/>
        <w:jc w:val="right"/>
        <w:rPr>
          <w:rFonts w:ascii="Arial" w:hAnsi="Arial" w:cs="Arial"/>
          <w:sz w:val="22"/>
          <w:szCs w:val="22"/>
        </w:rPr>
      </w:pPr>
      <w:r>
        <w:rPr>
          <w:rFonts w:ascii="Arial" w:hAnsi="Arial" w:cs="Arial"/>
          <w:b/>
          <w:sz w:val="22"/>
          <w:szCs w:val="22"/>
        </w:rPr>
        <w:t>Załącznik nr 5</w:t>
      </w:r>
      <w:r w:rsidRPr="00FB19BF">
        <w:rPr>
          <w:rFonts w:ascii="Arial" w:hAnsi="Arial" w:cs="Arial"/>
          <w:sz w:val="22"/>
          <w:szCs w:val="22"/>
        </w:rPr>
        <w:t xml:space="preserve"> </w:t>
      </w:r>
      <w:r>
        <w:rPr>
          <w:rFonts w:ascii="Arial" w:hAnsi="Arial" w:cs="Arial"/>
          <w:sz w:val="22"/>
          <w:szCs w:val="22"/>
        </w:rPr>
        <w:t>do Umowy nr UMIA/</w:t>
      </w: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B37611" w:rsidRPr="00FB19BF" w:rsidRDefault="00B37611" w:rsidP="00B37611">
      <w:pPr>
        <w:widowControl w:val="0"/>
        <w:autoSpaceDE w:val="0"/>
        <w:autoSpaceDN w:val="0"/>
        <w:adjustRightInd w:val="0"/>
        <w:jc w:val="center"/>
        <w:rPr>
          <w:rFonts w:ascii="Arial" w:hAnsi="Arial" w:cs="Arial"/>
          <w:b/>
          <w:sz w:val="22"/>
          <w:szCs w:val="22"/>
        </w:rPr>
      </w:pPr>
      <w:r w:rsidRPr="00FB19BF">
        <w:rPr>
          <w:rFonts w:ascii="Arial" w:hAnsi="Arial" w:cs="Arial"/>
          <w:b/>
          <w:sz w:val="22"/>
          <w:szCs w:val="22"/>
        </w:rPr>
        <w:t xml:space="preserve">Wykaz podwykonawców </w:t>
      </w:r>
    </w:p>
    <w:p w:rsidR="00B37611" w:rsidRPr="00FB19BF" w:rsidRDefault="00B37611" w:rsidP="00B37611">
      <w:pPr>
        <w:widowControl w:val="0"/>
        <w:autoSpaceDE w:val="0"/>
        <w:autoSpaceDN w:val="0"/>
        <w:adjustRightInd w:val="0"/>
        <w:jc w:val="center"/>
        <w:rPr>
          <w:rFonts w:ascii="Arial" w:hAnsi="Arial" w:cs="Arial"/>
          <w:sz w:val="22"/>
          <w:szCs w:val="22"/>
        </w:rPr>
      </w:pPr>
    </w:p>
    <w:p w:rsidR="00B37611" w:rsidRPr="00FB19BF" w:rsidRDefault="00B37611" w:rsidP="00B37611">
      <w:pPr>
        <w:widowControl w:val="0"/>
        <w:autoSpaceDE w:val="0"/>
        <w:autoSpaceDN w:val="0"/>
        <w:adjustRightInd w:val="0"/>
        <w:rPr>
          <w:rFonts w:ascii="Arial" w:hAnsi="Arial" w:cs="Arial"/>
          <w:sz w:val="22"/>
          <w:szCs w:val="22"/>
        </w:rPr>
      </w:pPr>
      <w:r w:rsidRPr="00FB19BF">
        <w:rPr>
          <w:rFonts w:ascii="Arial" w:hAnsi="Arial" w:cs="Arial"/>
          <w:sz w:val="22"/>
          <w:szCs w:val="22"/>
        </w:rPr>
        <w:t>Ze strony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3027"/>
        <w:gridCol w:w="5345"/>
      </w:tblGrid>
      <w:tr w:rsidR="00B37611" w:rsidRPr="00FB19BF" w:rsidTr="006F30BC">
        <w:tc>
          <w:tcPr>
            <w:tcW w:w="483" w:type="dxa"/>
          </w:tcPr>
          <w:p w:rsidR="00B37611" w:rsidRPr="00FB19BF" w:rsidRDefault="00B37611" w:rsidP="006F30BC">
            <w:pPr>
              <w:widowControl w:val="0"/>
              <w:autoSpaceDE w:val="0"/>
              <w:autoSpaceDN w:val="0"/>
              <w:adjustRightInd w:val="0"/>
              <w:jc w:val="center"/>
              <w:rPr>
                <w:rFonts w:ascii="Arial" w:hAnsi="Arial" w:cs="Arial"/>
                <w:sz w:val="22"/>
                <w:szCs w:val="22"/>
              </w:rPr>
            </w:pPr>
          </w:p>
        </w:tc>
        <w:tc>
          <w:tcPr>
            <w:tcW w:w="3027" w:type="dxa"/>
          </w:tcPr>
          <w:p w:rsidR="00B37611" w:rsidRPr="00FB19BF" w:rsidRDefault="00B37611" w:rsidP="006F30BC">
            <w:pPr>
              <w:widowControl w:val="0"/>
              <w:autoSpaceDE w:val="0"/>
              <w:autoSpaceDN w:val="0"/>
              <w:adjustRightInd w:val="0"/>
              <w:jc w:val="center"/>
              <w:rPr>
                <w:rFonts w:ascii="Arial" w:hAnsi="Arial" w:cs="Arial"/>
                <w:sz w:val="22"/>
                <w:szCs w:val="22"/>
              </w:rPr>
            </w:pPr>
            <w:r w:rsidRPr="00FB19BF">
              <w:rPr>
                <w:rFonts w:ascii="Arial" w:hAnsi="Arial" w:cs="Arial"/>
                <w:sz w:val="22"/>
                <w:szCs w:val="22"/>
              </w:rPr>
              <w:t>Nazwa/ Imię i Nazwisko</w:t>
            </w:r>
          </w:p>
        </w:tc>
        <w:tc>
          <w:tcPr>
            <w:tcW w:w="5345" w:type="dxa"/>
          </w:tcPr>
          <w:p w:rsidR="00B37611" w:rsidRPr="00FB19BF" w:rsidRDefault="00B37611" w:rsidP="006F30BC">
            <w:pPr>
              <w:widowControl w:val="0"/>
              <w:autoSpaceDE w:val="0"/>
              <w:autoSpaceDN w:val="0"/>
              <w:adjustRightInd w:val="0"/>
              <w:jc w:val="center"/>
              <w:rPr>
                <w:rFonts w:ascii="Arial" w:hAnsi="Arial" w:cs="Arial"/>
                <w:sz w:val="22"/>
                <w:szCs w:val="22"/>
              </w:rPr>
            </w:pPr>
            <w:r w:rsidRPr="00FB19BF">
              <w:rPr>
                <w:rFonts w:ascii="Arial" w:hAnsi="Arial" w:cs="Arial"/>
                <w:sz w:val="22"/>
                <w:szCs w:val="22"/>
              </w:rPr>
              <w:t>Adres siedziby ,adres email, nr telefonu</w:t>
            </w:r>
          </w:p>
        </w:tc>
      </w:tr>
      <w:tr w:rsidR="00B37611" w:rsidRPr="00FB19BF" w:rsidTr="006F30BC">
        <w:tc>
          <w:tcPr>
            <w:tcW w:w="483" w:type="dxa"/>
          </w:tcPr>
          <w:p w:rsidR="00B37611" w:rsidRPr="00FB19BF" w:rsidRDefault="00B37611" w:rsidP="006F30BC">
            <w:pPr>
              <w:widowControl w:val="0"/>
              <w:autoSpaceDE w:val="0"/>
              <w:autoSpaceDN w:val="0"/>
              <w:adjustRightInd w:val="0"/>
              <w:jc w:val="both"/>
              <w:rPr>
                <w:rFonts w:ascii="Arial" w:hAnsi="Arial" w:cs="Arial"/>
                <w:sz w:val="22"/>
                <w:szCs w:val="22"/>
              </w:rPr>
            </w:pPr>
            <w:r w:rsidRPr="00FB19BF">
              <w:rPr>
                <w:rFonts w:ascii="Arial" w:hAnsi="Arial" w:cs="Arial"/>
                <w:sz w:val="22"/>
                <w:szCs w:val="22"/>
              </w:rPr>
              <w:t>1</w:t>
            </w:r>
          </w:p>
        </w:tc>
        <w:tc>
          <w:tcPr>
            <w:tcW w:w="3027" w:type="dxa"/>
          </w:tcPr>
          <w:p w:rsidR="00B37611" w:rsidRPr="00FB19BF" w:rsidRDefault="00B37611" w:rsidP="006F30BC">
            <w:pPr>
              <w:widowControl w:val="0"/>
              <w:autoSpaceDE w:val="0"/>
              <w:autoSpaceDN w:val="0"/>
              <w:adjustRightInd w:val="0"/>
              <w:rPr>
                <w:rFonts w:ascii="Arial" w:hAnsi="Arial" w:cs="Arial"/>
                <w:sz w:val="22"/>
                <w:szCs w:val="22"/>
              </w:rPr>
            </w:pPr>
          </w:p>
        </w:tc>
        <w:tc>
          <w:tcPr>
            <w:tcW w:w="5345" w:type="dxa"/>
          </w:tcPr>
          <w:p w:rsidR="00B37611" w:rsidRPr="00FB19BF" w:rsidRDefault="00B37611" w:rsidP="006F30BC">
            <w:pPr>
              <w:widowControl w:val="0"/>
              <w:autoSpaceDE w:val="0"/>
              <w:autoSpaceDN w:val="0"/>
              <w:adjustRightInd w:val="0"/>
              <w:rPr>
                <w:rFonts w:ascii="Arial" w:hAnsi="Arial" w:cs="Arial"/>
                <w:sz w:val="22"/>
                <w:szCs w:val="22"/>
              </w:rPr>
            </w:pPr>
          </w:p>
        </w:tc>
      </w:tr>
      <w:tr w:rsidR="00B37611" w:rsidRPr="00FB19BF" w:rsidTr="006F30BC">
        <w:tc>
          <w:tcPr>
            <w:tcW w:w="483" w:type="dxa"/>
          </w:tcPr>
          <w:p w:rsidR="00B37611" w:rsidRPr="00FB19BF" w:rsidRDefault="00B37611" w:rsidP="006F30BC">
            <w:pPr>
              <w:widowControl w:val="0"/>
              <w:autoSpaceDE w:val="0"/>
              <w:autoSpaceDN w:val="0"/>
              <w:adjustRightInd w:val="0"/>
              <w:rPr>
                <w:rFonts w:ascii="Arial" w:hAnsi="Arial" w:cs="Arial"/>
                <w:sz w:val="22"/>
                <w:szCs w:val="22"/>
              </w:rPr>
            </w:pPr>
            <w:r w:rsidRPr="00FB19BF">
              <w:rPr>
                <w:rFonts w:ascii="Arial" w:hAnsi="Arial" w:cs="Arial"/>
                <w:sz w:val="22"/>
                <w:szCs w:val="22"/>
              </w:rPr>
              <w:t>2</w:t>
            </w:r>
          </w:p>
        </w:tc>
        <w:tc>
          <w:tcPr>
            <w:tcW w:w="3027" w:type="dxa"/>
          </w:tcPr>
          <w:p w:rsidR="00B37611" w:rsidRPr="00FB19BF" w:rsidRDefault="00B37611" w:rsidP="006F30BC">
            <w:pPr>
              <w:widowControl w:val="0"/>
              <w:autoSpaceDE w:val="0"/>
              <w:autoSpaceDN w:val="0"/>
              <w:adjustRightInd w:val="0"/>
              <w:rPr>
                <w:rFonts w:ascii="Arial" w:hAnsi="Arial" w:cs="Arial"/>
                <w:sz w:val="22"/>
                <w:szCs w:val="22"/>
              </w:rPr>
            </w:pPr>
          </w:p>
        </w:tc>
        <w:tc>
          <w:tcPr>
            <w:tcW w:w="5345" w:type="dxa"/>
          </w:tcPr>
          <w:p w:rsidR="00B37611" w:rsidRPr="00FB19BF" w:rsidRDefault="00B37611" w:rsidP="006F30BC">
            <w:pPr>
              <w:widowControl w:val="0"/>
              <w:autoSpaceDE w:val="0"/>
              <w:autoSpaceDN w:val="0"/>
              <w:adjustRightInd w:val="0"/>
              <w:rPr>
                <w:rFonts w:ascii="Arial" w:hAnsi="Arial" w:cs="Arial"/>
                <w:sz w:val="22"/>
                <w:szCs w:val="22"/>
                <w:lang w:val="en-US"/>
              </w:rPr>
            </w:pPr>
          </w:p>
        </w:tc>
      </w:tr>
      <w:tr w:rsidR="00B37611" w:rsidRPr="00FB19BF" w:rsidTr="006F30BC">
        <w:tc>
          <w:tcPr>
            <w:tcW w:w="483" w:type="dxa"/>
          </w:tcPr>
          <w:p w:rsidR="00B37611" w:rsidRPr="00FB19BF" w:rsidRDefault="00B37611" w:rsidP="006F30BC">
            <w:pPr>
              <w:widowControl w:val="0"/>
              <w:autoSpaceDE w:val="0"/>
              <w:autoSpaceDN w:val="0"/>
              <w:adjustRightInd w:val="0"/>
              <w:rPr>
                <w:rFonts w:ascii="Arial" w:hAnsi="Arial" w:cs="Arial"/>
                <w:sz w:val="22"/>
                <w:szCs w:val="22"/>
              </w:rPr>
            </w:pPr>
            <w:r w:rsidRPr="00FB19BF">
              <w:rPr>
                <w:rFonts w:ascii="Arial" w:hAnsi="Arial" w:cs="Arial"/>
                <w:sz w:val="22"/>
                <w:szCs w:val="22"/>
              </w:rPr>
              <w:t>3</w:t>
            </w:r>
          </w:p>
        </w:tc>
        <w:tc>
          <w:tcPr>
            <w:tcW w:w="3027" w:type="dxa"/>
          </w:tcPr>
          <w:p w:rsidR="00B37611" w:rsidRPr="00FB19BF" w:rsidRDefault="00B37611" w:rsidP="006F30BC">
            <w:pPr>
              <w:widowControl w:val="0"/>
              <w:autoSpaceDE w:val="0"/>
              <w:autoSpaceDN w:val="0"/>
              <w:adjustRightInd w:val="0"/>
              <w:rPr>
                <w:rFonts w:ascii="Arial" w:hAnsi="Arial" w:cs="Arial"/>
                <w:sz w:val="22"/>
                <w:szCs w:val="22"/>
              </w:rPr>
            </w:pPr>
          </w:p>
        </w:tc>
        <w:tc>
          <w:tcPr>
            <w:tcW w:w="5345" w:type="dxa"/>
          </w:tcPr>
          <w:p w:rsidR="00B37611" w:rsidRPr="00FB19BF" w:rsidRDefault="00B37611" w:rsidP="006F30BC">
            <w:pPr>
              <w:widowControl w:val="0"/>
              <w:autoSpaceDE w:val="0"/>
              <w:autoSpaceDN w:val="0"/>
              <w:adjustRightInd w:val="0"/>
              <w:rPr>
                <w:rFonts w:ascii="Arial" w:hAnsi="Arial" w:cs="Arial"/>
                <w:sz w:val="22"/>
                <w:szCs w:val="22"/>
              </w:rPr>
            </w:pPr>
          </w:p>
        </w:tc>
      </w:tr>
      <w:tr w:rsidR="00B37611" w:rsidRPr="00FB19BF" w:rsidTr="006F30BC">
        <w:tc>
          <w:tcPr>
            <w:tcW w:w="483" w:type="dxa"/>
          </w:tcPr>
          <w:p w:rsidR="00B37611" w:rsidRPr="00FB19BF" w:rsidRDefault="00B37611" w:rsidP="006F30BC">
            <w:pPr>
              <w:widowControl w:val="0"/>
              <w:autoSpaceDE w:val="0"/>
              <w:autoSpaceDN w:val="0"/>
              <w:adjustRightInd w:val="0"/>
              <w:rPr>
                <w:rFonts w:ascii="Arial" w:hAnsi="Arial" w:cs="Arial"/>
                <w:sz w:val="22"/>
                <w:szCs w:val="22"/>
              </w:rPr>
            </w:pPr>
            <w:r w:rsidRPr="00FB19BF">
              <w:rPr>
                <w:rFonts w:ascii="Arial" w:hAnsi="Arial" w:cs="Arial"/>
                <w:sz w:val="22"/>
                <w:szCs w:val="22"/>
              </w:rPr>
              <w:t>4</w:t>
            </w:r>
          </w:p>
        </w:tc>
        <w:tc>
          <w:tcPr>
            <w:tcW w:w="3027" w:type="dxa"/>
          </w:tcPr>
          <w:p w:rsidR="00B37611" w:rsidRPr="00FB19BF" w:rsidRDefault="00B37611" w:rsidP="006F30BC">
            <w:pPr>
              <w:widowControl w:val="0"/>
              <w:autoSpaceDE w:val="0"/>
              <w:autoSpaceDN w:val="0"/>
              <w:adjustRightInd w:val="0"/>
              <w:rPr>
                <w:rFonts w:ascii="Arial" w:hAnsi="Arial" w:cs="Arial"/>
                <w:sz w:val="22"/>
                <w:szCs w:val="22"/>
              </w:rPr>
            </w:pPr>
          </w:p>
        </w:tc>
        <w:tc>
          <w:tcPr>
            <w:tcW w:w="5345" w:type="dxa"/>
          </w:tcPr>
          <w:p w:rsidR="00B37611" w:rsidRPr="00FB19BF" w:rsidRDefault="00B37611" w:rsidP="006F30BC">
            <w:pPr>
              <w:widowControl w:val="0"/>
              <w:autoSpaceDE w:val="0"/>
              <w:autoSpaceDN w:val="0"/>
              <w:adjustRightInd w:val="0"/>
              <w:rPr>
                <w:rFonts w:ascii="Arial" w:hAnsi="Arial" w:cs="Arial"/>
                <w:sz w:val="22"/>
                <w:szCs w:val="22"/>
              </w:rPr>
            </w:pPr>
          </w:p>
        </w:tc>
      </w:tr>
    </w:tbl>
    <w:p w:rsidR="00B37611" w:rsidRDefault="00B37611" w:rsidP="00B37611">
      <w:pPr>
        <w:tabs>
          <w:tab w:val="left" w:pos="4395"/>
        </w:tabs>
        <w:spacing w:line="240" w:lineRule="atLeast"/>
        <w:ind w:right="-569"/>
        <w:rPr>
          <w:rFonts w:ascii="Arial" w:hAnsi="Arial" w:cs="Arial"/>
          <w:sz w:val="22"/>
          <w:szCs w:val="22"/>
        </w:rPr>
      </w:pPr>
    </w:p>
    <w:p w:rsidR="00B37611" w:rsidRDefault="00B37611" w:rsidP="00B37611">
      <w:pPr>
        <w:tabs>
          <w:tab w:val="left" w:pos="4395"/>
        </w:tabs>
        <w:spacing w:line="240" w:lineRule="atLeast"/>
        <w:ind w:right="-569"/>
        <w:rPr>
          <w:rFonts w:ascii="Arial" w:hAnsi="Arial" w:cs="Arial"/>
          <w:sz w:val="22"/>
          <w:szCs w:val="22"/>
        </w:rPr>
      </w:pPr>
    </w:p>
    <w:p w:rsidR="00B37611" w:rsidRDefault="00B37611" w:rsidP="00B37611">
      <w:pPr>
        <w:tabs>
          <w:tab w:val="left" w:pos="4395"/>
        </w:tabs>
        <w:spacing w:line="240" w:lineRule="atLeast"/>
        <w:ind w:right="-569"/>
        <w:rPr>
          <w:rFonts w:ascii="Arial" w:hAnsi="Arial" w:cs="Arial"/>
          <w:sz w:val="22"/>
          <w:szCs w:val="22"/>
        </w:rPr>
      </w:pPr>
    </w:p>
    <w:p w:rsidR="00B37611" w:rsidRDefault="00B37611" w:rsidP="00B37611">
      <w:pPr>
        <w:tabs>
          <w:tab w:val="left" w:pos="4395"/>
        </w:tabs>
        <w:spacing w:line="240" w:lineRule="atLeast"/>
        <w:ind w:right="-569"/>
        <w:rPr>
          <w:rFonts w:ascii="Arial" w:hAnsi="Arial" w:cs="Arial"/>
          <w:sz w:val="22"/>
          <w:szCs w:val="22"/>
        </w:rPr>
      </w:pPr>
    </w:p>
    <w:p w:rsidR="00B37611" w:rsidRDefault="00B37611" w:rsidP="00B37611">
      <w:pPr>
        <w:tabs>
          <w:tab w:val="left" w:pos="4395"/>
        </w:tabs>
        <w:spacing w:line="240" w:lineRule="atLeast"/>
        <w:ind w:right="-569"/>
        <w:rPr>
          <w:rFonts w:ascii="Arial" w:hAnsi="Arial" w:cs="Arial"/>
          <w:sz w:val="22"/>
          <w:szCs w:val="22"/>
        </w:rPr>
      </w:pPr>
    </w:p>
    <w:p w:rsidR="00B37611" w:rsidRDefault="00B37611" w:rsidP="00B37611">
      <w:pPr>
        <w:tabs>
          <w:tab w:val="left" w:pos="4395"/>
        </w:tabs>
        <w:spacing w:line="240" w:lineRule="atLeast"/>
        <w:ind w:right="-569"/>
        <w:rPr>
          <w:rFonts w:ascii="Arial" w:hAnsi="Arial" w:cs="Arial"/>
          <w:sz w:val="22"/>
          <w:szCs w:val="22"/>
        </w:rPr>
      </w:pPr>
    </w:p>
    <w:p w:rsidR="00B37611" w:rsidRDefault="00B37611" w:rsidP="00B37611">
      <w:pPr>
        <w:tabs>
          <w:tab w:val="left" w:pos="4395"/>
        </w:tabs>
        <w:spacing w:line="240" w:lineRule="atLeast"/>
        <w:ind w:right="-569"/>
        <w:rPr>
          <w:rFonts w:ascii="Arial" w:hAnsi="Arial" w:cs="Arial"/>
          <w:sz w:val="22"/>
          <w:szCs w:val="22"/>
        </w:rPr>
      </w:pPr>
    </w:p>
    <w:p w:rsidR="00B37611" w:rsidRDefault="00B37611" w:rsidP="00B37611">
      <w:pPr>
        <w:tabs>
          <w:tab w:val="left" w:pos="4395"/>
        </w:tabs>
        <w:spacing w:line="240" w:lineRule="atLeast"/>
        <w:ind w:right="-569"/>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07004C" w:rsidRDefault="0007004C" w:rsidP="0007004C">
      <w:pPr>
        <w:spacing w:before="120"/>
        <w:jc w:val="right"/>
        <w:rPr>
          <w:rFonts w:ascii="Arial" w:hAnsi="Arial" w:cs="Arial"/>
          <w:sz w:val="22"/>
          <w:szCs w:val="22"/>
        </w:rPr>
      </w:pPr>
    </w:p>
    <w:p w:rsidR="00A740CD" w:rsidRDefault="00A740CD" w:rsidP="0007004C">
      <w:pPr>
        <w:spacing w:before="120"/>
        <w:jc w:val="right"/>
        <w:rPr>
          <w:rFonts w:ascii="Arial" w:hAnsi="Arial" w:cs="Arial"/>
          <w:sz w:val="22"/>
          <w:szCs w:val="22"/>
        </w:rPr>
      </w:pPr>
    </w:p>
    <w:p w:rsidR="00A740CD" w:rsidRDefault="00A740CD" w:rsidP="0007004C">
      <w:pPr>
        <w:spacing w:before="120"/>
        <w:jc w:val="right"/>
        <w:rPr>
          <w:rFonts w:ascii="Arial" w:hAnsi="Arial" w:cs="Arial"/>
          <w:sz w:val="22"/>
          <w:szCs w:val="22"/>
        </w:rPr>
      </w:pPr>
    </w:p>
    <w:p w:rsidR="00A740CD" w:rsidRDefault="00A740CD" w:rsidP="0007004C">
      <w:pPr>
        <w:spacing w:before="120"/>
        <w:jc w:val="right"/>
        <w:rPr>
          <w:rFonts w:ascii="Arial" w:hAnsi="Arial" w:cs="Arial"/>
          <w:sz w:val="22"/>
          <w:szCs w:val="22"/>
        </w:rPr>
      </w:pPr>
    </w:p>
    <w:p w:rsidR="0007004C" w:rsidRPr="0007004C" w:rsidRDefault="0007004C" w:rsidP="0007004C">
      <w:pPr>
        <w:spacing w:before="120"/>
        <w:jc w:val="right"/>
        <w:rPr>
          <w:rFonts w:ascii="Arial" w:hAnsi="Arial" w:cs="Arial"/>
          <w:sz w:val="22"/>
          <w:szCs w:val="22"/>
        </w:rPr>
      </w:pPr>
    </w:p>
    <w:p w:rsidR="0007004C" w:rsidRPr="0007004C" w:rsidRDefault="0007004C" w:rsidP="00732E1C">
      <w:pPr>
        <w:numPr>
          <w:ilvl w:val="0"/>
          <w:numId w:val="1"/>
        </w:numPr>
        <w:tabs>
          <w:tab w:val="clear" w:pos="0"/>
          <w:tab w:val="num" w:pos="432"/>
        </w:tabs>
        <w:spacing w:before="120"/>
        <w:ind w:left="432" w:hanging="432"/>
        <w:jc w:val="right"/>
        <w:rPr>
          <w:rFonts w:ascii="Arial" w:hAnsi="Arial" w:cs="Arial"/>
          <w:sz w:val="22"/>
          <w:szCs w:val="22"/>
        </w:rPr>
      </w:pPr>
    </w:p>
    <w:p w:rsidR="00732E1C" w:rsidRPr="00FB19BF" w:rsidRDefault="00732E1C" w:rsidP="00732E1C">
      <w:pPr>
        <w:numPr>
          <w:ilvl w:val="0"/>
          <w:numId w:val="1"/>
        </w:numPr>
        <w:tabs>
          <w:tab w:val="clear" w:pos="0"/>
          <w:tab w:val="num" w:pos="432"/>
        </w:tabs>
        <w:spacing w:before="120"/>
        <w:ind w:left="432" w:hanging="432"/>
        <w:jc w:val="right"/>
        <w:rPr>
          <w:rFonts w:ascii="Arial" w:hAnsi="Arial" w:cs="Arial"/>
          <w:sz w:val="22"/>
          <w:szCs w:val="22"/>
        </w:rPr>
      </w:pPr>
      <w:r>
        <w:rPr>
          <w:rFonts w:ascii="Arial" w:hAnsi="Arial" w:cs="Arial"/>
          <w:b/>
          <w:sz w:val="22"/>
          <w:szCs w:val="22"/>
        </w:rPr>
        <w:lastRenderedPageBreak/>
        <w:t>Załącznik nr 6</w:t>
      </w:r>
      <w:r w:rsidRPr="00FB19BF">
        <w:rPr>
          <w:rFonts w:ascii="Arial" w:hAnsi="Arial" w:cs="Arial"/>
          <w:sz w:val="22"/>
          <w:szCs w:val="22"/>
        </w:rPr>
        <w:t xml:space="preserve"> </w:t>
      </w:r>
      <w:r>
        <w:rPr>
          <w:rFonts w:ascii="Arial" w:hAnsi="Arial" w:cs="Arial"/>
          <w:sz w:val="22"/>
          <w:szCs w:val="22"/>
        </w:rPr>
        <w:t>do Umowy nr UMIA/</w:t>
      </w:r>
    </w:p>
    <w:p w:rsidR="00732E1C" w:rsidRDefault="00732E1C" w:rsidP="00732E1C">
      <w:pPr>
        <w:tabs>
          <w:tab w:val="left" w:pos="4395"/>
        </w:tabs>
        <w:spacing w:line="240" w:lineRule="atLeast"/>
        <w:ind w:right="-569"/>
        <w:rPr>
          <w:rFonts w:ascii="Arial" w:hAnsi="Arial" w:cs="Arial"/>
          <w:sz w:val="22"/>
          <w:szCs w:val="22"/>
        </w:rPr>
      </w:pPr>
    </w:p>
    <w:p w:rsidR="00732E1C" w:rsidRPr="00402E57" w:rsidRDefault="00732E1C" w:rsidP="00732E1C">
      <w:pPr>
        <w:tabs>
          <w:tab w:val="left" w:pos="4395"/>
        </w:tabs>
        <w:spacing w:line="240" w:lineRule="atLeast"/>
        <w:ind w:right="-569"/>
        <w:rPr>
          <w:rFonts w:ascii="Arial" w:hAnsi="Arial" w:cs="Arial"/>
          <w:sz w:val="20"/>
          <w:szCs w:val="20"/>
        </w:rPr>
      </w:pPr>
    </w:p>
    <w:p w:rsidR="00732E1C" w:rsidRPr="00402E57" w:rsidRDefault="00732E1C" w:rsidP="00732E1C">
      <w:pPr>
        <w:jc w:val="center"/>
        <w:rPr>
          <w:rFonts w:ascii="Arial" w:hAnsi="Arial" w:cs="Arial"/>
          <w:b/>
          <w:sz w:val="20"/>
          <w:szCs w:val="20"/>
        </w:rPr>
      </w:pPr>
      <w:r w:rsidRPr="00402E57">
        <w:rPr>
          <w:rFonts w:ascii="Arial" w:hAnsi="Arial" w:cs="Arial"/>
          <w:b/>
          <w:sz w:val="20"/>
          <w:szCs w:val="20"/>
        </w:rPr>
        <w:t xml:space="preserve">Klauzula informacja o obowiązywaniu Procedury zgłoszeń wewnętrznych </w:t>
      </w:r>
    </w:p>
    <w:p w:rsidR="00732E1C" w:rsidRPr="00402E57" w:rsidRDefault="00732E1C" w:rsidP="00732E1C">
      <w:pPr>
        <w:jc w:val="both"/>
        <w:rPr>
          <w:rFonts w:ascii="Arial" w:hAnsi="Arial" w:cs="Arial"/>
          <w:sz w:val="20"/>
          <w:szCs w:val="20"/>
        </w:rPr>
      </w:pPr>
    </w:p>
    <w:p w:rsidR="00732E1C" w:rsidRDefault="00732E1C" w:rsidP="00732E1C">
      <w:pPr>
        <w:rPr>
          <w:rFonts w:ascii="Arial" w:hAnsi="Arial" w:cs="Arial"/>
          <w:sz w:val="20"/>
          <w:szCs w:val="20"/>
        </w:rPr>
      </w:pPr>
    </w:p>
    <w:p w:rsidR="00732E1C" w:rsidRPr="00415A8C" w:rsidRDefault="00732E1C" w:rsidP="00732E1C">
      <w:pPr>
        <w:spacing w:line="300" w:lineRule="auto"/>
      </w:pPr>
      <w:r w:rsidRPr="00415A8C">
        <w:t>Informujemy, że</w:t>
      </w:r>
      <w:r>
        <w:t xml:space="preserve"> na</w:t>
      </w:r>
      <w:r w:rsidRPr="00415A8C">
        <w:t xml:space="preserve"> podstawie art. 24 ust. 1 ustawy z dnia 14 czerwca 2024 r. o ochronie sygnalistów (Dz. U. z 2024 r. poz. 928) w Urzędzie m.st. Warszawy obowiązuje Procedura zgłoszeń wewnętrznych wprowadzona zarządzeniem nr 1542/2024 </w:t>
      </w:r>
      <w:r>
        <w:t xml:space="preserve">Prezydenta m.st. Warszawy z 13 września 2024 r. </w:t>
      </w:r>
      <w:r w:rsidRPr="00415A8C">
        <w:t>w sprawie wprowadzenia Procedury zgłoszeń wewnętrznych w Urzędzie m.st. Warszawy.</w:t>
      </w:r>
    </w:p>
    <w:p w:rsidR="00732E1C" w:rsidRPr="00415A8C" w:rsidRDefault="00732E1C" w:rsidP="00732E1C">
      <w:pPr>
        <w:spacing w:line="300" w:lineRule="auto"/>
      </w:pPr>
      <w:r w:rsidRPr="00415A8C">
        <w:t xml:space="preserve">W związku z Procedurą, mają Państwo prawo zgłoszenia naruszenia prawa polegającego </w:t>
      </w:r>
      <w:r w:rsidRPr="00415A8C">
        <w:br/>
        <w:t>na działaniu lub zaniechaniu niezgodnym z prawem lub mającym na celu obejście prawa, we wszystkich dziedzinach wskazanych w</w:t>
      </w:r>
      <w:r>
        <w:t xml:space="preserve"> art. 3 ust. 1 ustawy:</w:t>
      </w:r>
    </w:p>
    <w:p w:rsidR="00732E1C" w:rsidRPr="00415A8C" w:rsidRDefault="00732E1C" w:rsidP="00732E1C">
      <w:pPr>
        <w:spacing w:line="300" w:lineRule="auto"/>
      </w:pPr>
      <w:r w:rsidRPr="00415A8C">
        <w:t xml:space="preserve">Zgłoszeń można dokonywać za pomocą następujących środków komunikacji: </w:t>
      </w:r>
    </w:p>
    <w:p w:rsidR="00732E1C" w:rsidRPr="00415A8C" w:rsidRDefault="00732E1C" w:rsidP="00732E1C">
      <w:pPr>
        <w:pStyle w:val="Akapitzlist"/>
        <w:numPr>
          <w:ilvl w:val="0"/>
          <w:numId w:val="2"/>
        </w:numPr>
        <w:spacing w:after="160" w:line="300" w:lineRule="auto"/>
        <w:rPr>
          <w:rStyle w:val="Hipercze"/>
        </w:rPr>
      </w:pPr>
      <w:r w:rsidRPr="00415A8C">
        <w:t xml:space="preserve">na adres </w:t>
      </w:r>
      <w:hyperlink r:id="rId12" w:history="1">
        <w:r w:rsidRPr="00415A8C">
          <w:rPr>
            <w:rStyle w:val="Hipercze"/>
          </w:rPr>
          <w:t>sygnalista@um.warszawa.pl</w:t>
        </w:r>
      </w:hyperlink>
      <w:r w:rsidRPr="00415A8C">
        <w:rPr>
          <w:rStyle w:val="Hipercze"/>
        </w:rPr>
        <w:t xml:space="preserve">; </w:t>
      </w:r>
    </w:p>
    <w:p w:rsidR="00732E1C" w:rsidRPr="00415A8C" w:rsidRDefault="00732E1C" w:rsidP="00732E1C">
      <w:pPr>
        <w:pStyle w:val="Akapitzlist"/>
        <w:numPr>
          <w:ilvl w:val="0"/>
          <w:numId w:val="2"/>
        </w:numPr>
        <w:spacing w:after="160" w:line="300" w:lineRule="auto"/>
      </w:pPr>
      <w:r w:rsidRPr="00415A8C">
        <w:rPr>
          <w:bCs/>
        </w:rPr>
        <w:t xml:space="preserve">na </w:t>
      </w:r>
      <w:r w:rsidRPr="00415A8C">
        <w:t xml:space="preserve">adres korespondencyjny Urzędu: „Dyrektor Biura Zgodności” z dopiskiem „Do rąk własnych”; </w:t>
      </w:r>
    </w:p>
    <w:p w:rsidR="00732E1C" w:rsidRPr="00415A8C" w:rsidRDefault="00732E1C" w:rsidP="00732E1C">
      <w:pPr>
        <w:pStyle w:val="Akapitzlist"/>
        <w:numPr>
          <w:ilvl w:val="0"/>
          <w:numId w:val="2"/>
        </w:numPr>
        <w:spacing w:after="160" w:line="300" w:lineRule="auto"/>
      </w:pPr>
      <w:r w:rsidRPr="00415A8C">
        <w:rPr>
          <w:bCs/>
        </w:rPr>
        <w:t xml:space="preserve">telefonicznie – w </w:t>
      </w:r>
      <w:r w:rsidRPr="00415A8C">
        <w:t xml:space="preserve">dni robocze w godzinach 8:00 – 16:00 pod dedykowanym numerem: 725 850 144; </w:t>
      </w:r>
    </w:p>
    <w:p w:rsidR="00732E1C" w:rsidRPr="00415A8C" w:rsidRDefault="00732E1C" w:rsidP="00732E1C">
      <w:pPr>
        <w:pStyle w:val="Akapitzlist"/>
        <w:numPr>
          <w:ilvl w:val="0"/>
          <w:numId w:val="2"/>
        </w:numPr>
        <w:spacing w:after="160" w:line="300" w:lineRule="auto"/>
      </w:pPr>
      <w:r w:rsidRPr="00415A8C">
        <w:rPr>
          <w:bCs/>
        </w:rPr>
        <w:t xml:space="preserve">osobiście – na wniosek </w:t>
      </w:r>
      <w:r w:rsidRPr="00415A8C">
        <w:t xml:space="preserve">złożony za pośrednictwem wymienionych powyżej kanałów. Spotkanie zorganizowane będzie w terminie 14 dni od dnia otrzymania wniosku. </w:t>
      </w:r>
    </w:p>
    <w:p w:rsidR="00732E1C" w:rsidRDefault="00732E1C" w:rsidP="00732E1C">
      <w:pPr>
        <w:spacing w:line="300" w:lineRule="auto"/>
      </w:pPr>
      <w:r w:rsidRPr="00415A8C">
        <w:t xml:space="preserve">Informujemy, że Państwa dane osobowe przekazane w związku ze zgłoszeniem </w:t>
      </w:r>
      <w:proofErr w:type="spellStart"/>
      <w:r w:rsidRPr="00415A8C">
        <w:t>sygnalistycznym</w:t>
      </w:r>
      <w:proofErr w:type="spellEnd"/>
      <w:r w:rsidRPr="00415A8C">
        <w:t xml:space="preserve"> nie podlegają ujawnieniu nieupoważnionym osobom, chyba że ujawnienie takie następuje za wyraźną zgodą sygnalisty, bądź ich ujawnienie jest koniecznym i proporcjonalnym obowiązkiem wynikającym z przepisów prawa. </w:t>
      </w:r>
    </w:p>
    <w:p w:rsidR="00732E1C" w:rsidRDefault="00732E1C" w:rsidP="00732E1C">
      <w:pPr>
        <w:spacing w:line="300" w:lineRule="auto"/>
      </w:pPr>
      <w:r>
        <w:t xml:space="preserve">Procedura zgłoszeń wewnętrznych dostępna jest w Biuletynie Informacji Publicznej m.st. Warszawy w zakładce Akty Prawne, Zarządzenia pod nr 1542/2024 </w:t>
      </w:r>
      <w:hyperlink r:id="rId13" w:history="1">
        <w:r w:rsidRPr="00AF1D99">
          <w:rPr>
            <w:rStyle w:val="Hipercze"/>
          </w:rPr>
          <w:t>https://bip.um.warszawa.pl/web/prezydent/-/zarzadzenie-nr-1542/2024-z-2024-09-13</w:t>
        </w:r>
      </w:hyperlink>
    </w:p>
    <w:p w:rsidR="00732E1C" w:rsidRDefault="00732E1C" w:rsidP="00732E1C">
      <w:pPr>
        <w:spacing w:line="300" w:lineRule="auto"/>
        <w:rPr>
          <w:rStyle w:val="Hipercze"/>
        </w:rPr>
      </w:pPr>
    </w:p>
    <w:p w:rsidR="00732E1C" w:rsidRDefault="00732E1C" w:rsidP="00732E1C"/>
    <w:p w:rsidR="00732E1C" w:rsidRDefault="00732E1C" w:rsidP="00732E1C"/>
    <w:p w:rsidR="00732E1C" w:rsidRDefault="00732E1C" w:rsidP="00732E1C"/>
    <w:p w:rsidR="00732E1C" w:rsidRDefault="00732E1C" w:rsidP="00732E1C"/>
    <w:p w:rsidR="00732E1C" w:rsidRDefault="00732E1C" w:rsidP="00732E1C"/>
    <w:p w:rsidR="00732E1C" w:rsidRDefault="00732E1C" w:rsidP="00732E1C"/>
    <w:p w:rsidR="00732E1C" w:rsidRDefault="00732E1C" w:rsidP="00732E1C"/>
    <w:p w:rsidR="00732E1C" w:rsidRDefault="00732E1C" w:rsidP="00732E1C"/>
    <w:p w:rsidR="00C823C2" w:rsidRDefault="00C823C2" w:rsidP="00732E1C"/>
    <w:p w:rsidR="00C823C2" w:rsidRDefault="00C823C2" w:rsidP="00732E1C"/>
    <w:p w:rsidR="00C823C2" w:rsidRDefault="00C823C2" w:rsidP="00732E1C"/>
    <w:p w:rsidR="00C823C2" w:rsidRPr="00FB19BF" w:rsidRDefault="00C823C2" w:rsidP="00C823C2">
      <w:pPr>
        <w:numPr>
          <w:ilvl w:val="0"/>
          <w:numId w:val="1"/>
        </w:numPr>
        <w:tabs>
          <w:tab w:val="clear" w:pos="0"/>
          <w:tab w:val="num" w:pos="432"/>
        </w:tabs>
        <w:spacing w:before="120"/>
        <w:ind w:left="432" w:hanging="432"/>
        <w:jc w:val="right"/>
        <w:rPr>
          <w:rFonts w:ascii="Arial" w:hAnsi="Arial" w:cs="Arial"/>
          <w:sz w:val="22"/>
          <w:szCs w:val="22"/>
        </w:rPr>
      </w:pPr>
      <w:r>
        <w:rPr>
          <w:rFonts w:ascii="Arial" w:hAnsi="Arial" w:cs="Arial"/>
          <w:b/>
          <w:sz w:val="22"/>
          <w:szCs w:val="22"/>
        </w:rPr>
        <w:lastRenderedPageBreak/>
        <w:t>Załącznik nr 7</w:t>
      </w:r>
      <w:r w:rsidRPr="00FB19BF">
        <w:rPr>
          <w:rFonts w:ascii="Arial" w:hAnsi="Arial" w:cs="Arial"/>
          <w:sz w:val="22"/>
          <w:szCs w:val="22"/>
        </w:rPr>
        <w:t xml:space="preserve"> </w:t>
      </w:r>
      <w:r>
        <w:rPr>
          <w:rFonts w:ascii="Arial" w:hAnsi="Arial" w:cs="Arial"/>
          <w:sz w:val="22"/>
          <w:szCs w:val="22"/>
        </w:rPr>
        <w:t>do Umowy nr UMIA/</w:t>
      </w:r>
    </w:p>
    <w:p w:rsidR="00C823C2" w:rsidRDefault="00C823C2" w:rsidP="00C823C2"/>
    <w:p w:rsidR="00C823C2" w:rsidRDefault="00C823C2" w:rsidP="00C823C2"/>
    <w:p w:rsidR="002B02B4" w:rsidRDefault="002B02B4" w:rsidP="002B02B4">
      <w:pPr>
        <w:jc w:val="center"/>
        <w:rPr>
          <w:rFonts w:ascii="Calibri" w:hAnsi="Calibri" w:cs="Calibri"/>
          <w:b/>
          <w:bCs/>
          <w:u w:val="single"/>
        </w:rPr>
      </w:pPr>
    </w:p>
    <w:p w:rsidR="002B02B4" w:rsidRDefault="002B02B4" w:rsidP="002B02B4">
      <w:pPr>
        <w:jc w:val="center"/>
        <w:rPr>
          <w:rFonts w:ascii="Calibri" w:hAnsi="Calibri" w:cs="Calibri"/>
          <w:b/>
          <w:bCs/>
          <w:u w:val="single"/>
        </w:rPr>
      </w:pPr>
      <w:r>
        <w:rPr>
          <w:rFonts w:ascii="Calibri" w:hAnsi="Calibri" w:cs="Calibri"/>
          <w:b/>
          <w:bCs/>
          <w:u w:val="single"/>
        </w:rPr>
        <w:t>ZASADY CYBERBEZPIECZEŃSTWA</w:t>
      </w:r>
    </w:p>
    <w:p w:rsidR="002B02B4" w:rsidRDefault="002B02B4" w:rsidP="002B02B4">
      <w:pPr>
        <w:pStyle w:val="Akapitzlist"/>
        <w:ind w:left="0"/>
        <w:rPr>
          <w:rFonts w:ascii="Calibri" w:hAnsi="Calibri" w:cs="Calibri"/>
          <w:b/>
          <w:bCs/>
          <w:sz w:val="12"/>
          <w:szCs w:val="12"/>
        </w:rPr>
      </w:pPr>
    </w:p>
    <w:p w:rsidR="002B02B4" w:rsidRDefault="002B02B4" w:rsidP="002B02B4">
      <w:pPr>
        <w:pStyle w:val="Akapitzlist"/>
        <w:ind w:left="0"/>
        <w:rPr>
          <w:rFonts w:ascii="Calibri" w:hAnsi="Calibri" w:cs="Calibri"/>
          <w:sz w:val="22"/>
          <w:szCs w:val="22"/>
        </w:rPr>
      </w:pPr>
    </w:p>
    <w:p w:rsidR="002B02B4" w:rsidRDefault="002B02B4" w:rsidP="002B02B4">
      <w:pPr>
        <w:pStyle w:val="n1"/>
        <w:numPr>
          <w:ilvl w:val="0"/>
          <w:numId w:val="76"/>
        </w:numPr>
        <w:tabs>
          <w:tab w:val="num" w:pos="360"/>
        </w:tabs>
        <w:spacing w:before="0" w:after="120"/>
        <w:ind w:left="357" w:hanging="357"/>
        <w:jc w:val="left"/>
        <w:rPr>
          <w:rFonts w:ascii="Calibri" w:hAnsi="Calibri" w:cs="Calibri"/>
          <w:color w:val="auto"/>
        </w:rPr>
      </w:pPr>
      <w:r>
        <w:rPr>
          <w:rFonts w:ascii="Calibri" w:hAnsi="Calibri" w:cs="Calibri"/>
          <w:color w:val="auto"/>
        </w:rPr>
        <w:t>Postanowienia ogólne</w:t>
      </w:r>
    </w:p>
    <w:p w:rsidR="002B02B4" w:rsidRDefault="002B02B4" w:rsidP="002B02B4">
      <w:pPr>
        <w:pStyle w:val="Akapitzlist"/>
        <w:numPr>
          <w:ilvl w:val="1"/>
          <w:numId w:val="76"/>
        </w:numPr>
        <w:tabs>
          <w:tab w:val="left" w:pos="567"/>
        </w:tabs>
        <w:spacing w:line="360" w:lineRule="auto"/>
        <w:ind w:left="567" w:hanging="567"/>
        <w:rPr>
          <w:rFonts w:ascii="Calibri" w:hAnsi="Calibri" w:cs="Calibri"/>
        </w:rPr>
      </w:pPr>
      <w:r>
        <w:rPr>
          <w:rFonts w:ascii="Calibri" w:hAnsi="Calibri" w:cs="Calibri"/>
        </w:rPr>
        <w:t xml:space="preserve">W celu zagwarantowania maksymalnej ochrony Zamawiającego w zakresie </w:t>
      </w:r>
      <w:proofErr w:type="spellStart"/>
      <w:r>
        <w:rPr>
          <w:rFonts w:ascii="Calibri" w:hAnsi="Calibri" w:cs="Calibri"/>
        </w:rPr>
        <w:t>cyberbezpieczeństwa</w:t>
      </w:r>
      <w:proofErr w:type="spellEnd"/>
      <w:r>
        <w:rPr>
          <w:rFonts w:ascii="Calibri" w:hAnsi="Calibri" w:cs="Calibri"/>
        </w:rPr>
        <w:t xml:space="preserve">, Strony wprowadzają dodatkowe obowiązki po stronie Wykonawcy związane z przestrzeganiem zasad i wymogów Zamawiającego dotyczących </w:t>
      </w:r>
      <w:proofErr w:type="spellStart"/>
      <w:r>
        <w:rPr>
          <w:rFonts w:ascii="Calibri" w:hAnsi="Calibri" w:cs="Calibri"/>
        </w:rPr>
        <w:t>cyberbezpieczeństwa</w:t>
      </w:r>
      <w:proofErr w:type="spellEnd"/>
      <w:r>
        <w:rPr>
          <w:rFonts w:ascii="Calibri" w:hAnsi="Calibri" w:cs="Calibri"/>
        </w:rPr>
        <w:t xml:space="preserve"> określone w niniejszym dokumencie.</w:t>
      </w:r>
    </w:p>
    <w:p w:rsidR="002B02B4" w:rsidRDefault="002B02B4" w:rsidP="002B02B4">
      <w:pPr>
        <w:pStyle w:val="Akapitzlist"/>
        <w:numPr>
          <w:ilvl w:val="1"/>
          <w:numId w:val="76"/>
        </w:numPr>
        <w:tabs>
          <w:tab w:val="left" w:pos="567"/>
        </w:tabs>
        <w:spacing w:line="360" w:lineRule="auto"/>
        <w:ind w:left="567" w:hanging="567"/>
        <w:rPr>
          <w:rFonts w:ascii="Calibri" w:hAnsi="Calibri" w:cs="Calibri"/>
        </w:rPr>
      </w:pPr>
      <w:r>
        <w:rPr>
          <w:rFonts w:ascii="Calibri" w:hAnsi="Calibri" w:cs="Calibri"/>
        </w:rPr>
        <w:t>Wykonawca zapewnia, że:</w:t>
      </w:r>
    </w:p>
    <w:p w:rsidR="002B02B4" w:rsidRDefault="002B02B4" w:rsidP="002B02B4">
      <w:pPr>
        <w:pStyle w:val="Akapitzlist"/>
        <w:numPr>
          <w:ilvl w:val="2"/>
          <w:numId w:val="76"/>
        </w:numPr>
        <w:tabs>
          <w:tab w:val="left" w:pos="567"/>
        </w:tabs>
        <w:spacing w:line="360" w:lineRule="auto"/>
        <w:ind w:left="1276" w:hanging="709"/>
        <w:rPr>
          <w:rFonts w:ascii="Calibri" w:hAnsi="Calibri" w:cs="Calibri"/>
        </w:rPr>
      </w:pPr>
      <w:r>
        <w:rPr>
          <w:rFonts w:ascii="Calibri" w:hAnsi="Calibri" w:cs="Calibri"/>
        </w:rPr>
        <w:t>według jego najlepszej wiedzy nie zostało wobec niego wszczęte postępowanie administracyjne w przedmiocie uznania go za dostawcę wysokiego ryzyka w rozumieniu przepisów odrębnych;</w:t>
      </w:r>
    </w:p>
    <w:p w:rsidR="002B02B4" w:rsidRDefault="002B02B4" w:rsidP="002B02B4">
      <w:pPr>
        <w:pStyle w:val="Akapitzlist"/>
        <w:numPr>
          <w:ilvl w:val="2"/>
          <w:numId w:val="76"/>
        </w:numPr>
        <w:tabs>
          <w:tab w:val="left" w:pos="567"/>
        </w:tabs>
        <w:spacing w:line="360" w:lineRule="auto"/>
        <w:ind w:left="1276" w:hanging="709"/>
        <w:rPr>
          <w:rFonts w:ascii="Calibri" w:hAnsi="Calibri" w:cs="Calibri"/>
        </w:rPr>
      </w:pPr>
      <w:r>
        <w:rPr>
          <w:rFonts w:ascii="Calibri" w:hAnsi="Calibri" w:cs="Calibri"/>
        </w:rPr>
        <w:t xml:space="preserve">personel, którym będzie posługiwać się w toku realizacji Umowy posiada wszelkie niezbędne umiejętności i kwalifikacje pozwalające na prawidłowe i terminowe zrealizowanie Umowy, w szczególności w zakresie </w:t>
      </w:r>
      <w:proofErr w:type="spellStart"/>
      <w:r>
        <w:rPr>
          <w:rFonts w:ascii="Calibri" w:hAnsi="Calibri" w:cs="Calibri"/>
        </w:rPr>
        <w:t>cyberbezpieczeństwa</w:t>
      </w:r>
      <w:proofErr w:type="spellEnd"/>
      <w:r>
        <w:rPr>
          <w:rFonts w:ascii="Calibri" w:hAnsi="Calibri" w:cs="Calibri"/>
        </w:rPr>
        <w:t xml:space="preserve">, oraz podlega regularnym szkoleniom z zakresu </w:t>
      </w:r>
      <w:proofErr w:type="spellStart"/>
      <w:r>
        <w:rPr>
          <w:rFonts w:ascii="Calibri" w:hAnsi="Calibri" w:cs="Calibri"/>
        </w:rPr>
        <w:t>cyberbezpieczeństwa</w:t>
      </w:r>
      <w:proofErr w:type="spellEnd"/>
      <w:r>
        <w:rPr>
          <w:rFonts w:ascii="Calibri" w:hAnsi="Calibri" w:cs="Calibri"/>
        </w:rPr>
        <w:t xml:space="preserve"> w celu zapewnienia zgodności z aktualnymi przepisami prawa, standardami i najlepszymi praktykami w tym zakresie.</w:t>
      </w:r>
    </w:p>
    <w:p w:rsidR="002B02B4" w:rsidRDefault="002B02B4" w:rsidP="002B02B4">
      <w:pPr>
        <w:pStyle w:val="Akapitzlist"/>
        <w:numPr>
          <w:ilvl w:val="1"/>
          <w:numId w:val="76"/>
        </w:numPr>
        <w:tabs>
          <w:tab w:val="left" w:pos="567"/>
        </w:tabs>
        <w:spacing w:line="360" w:lineRule="auto"/>
        <w:ind w:left="567" w:hanging="567"/>
        <w:rPr>
          <w:rFonts w:ascii="Calibri" w:hAnsi="Calibri" w:cs="Calibri"/>
        </w:rPr>
      </w:pPr>
      <w:r>
        <w:rPr>
          <w:rFonts w:ascii="Calibri" w:hAnsi="Calibri" w:cs="Calibri"/>
        </w:rPr>
        <w:t xml:space="preserve">Wykonawca zobowiązuje się do realizacji Umowy z zastosowaniem środków, mechanizmów i funkcjonalności zapewniających </w:t>
      </w:r>
      <w:proofErr w:type="spellStart"/>
      <w:r>
        <w:rPr>
          <w:rFonts w:ascii="Calibri" w:hAnsi="Calibri" w:cs="Calibri"/>
        </w:rPr>
        <w:t>cyberbezpieczeństwo</w:t>
      </w:r>
      <w:proofErr w:type="spellEnd"/>
      <w:r>
        <w:rPr>
          <w:rFonts w:ascii="Calibri" w:hAnsi="Calibri" w:cs="Calibri"/>
        </w:rPr>
        <w:t xml:space="preserve"> produktów, procesów lub usług świadczonych w ramach Umowy, rozumianych jako odporność na zdarzenia naruszające poufność, integralność, dostępność i autentyczność przetwarzanych danych lub związanych z </w:t>
      </w:r>
      <w:r>
        <w:rPr>
          <w:rFonts w:ascii="Calibri" w:eastAsia="Times New Roman" w:hAnsi="Calibri" w:cs="Calibri"/>
          <w:lang w:eastAsia="pl-PL"/>
        </w:rPr>
        <w:t>nimi usług oraz pozwalające na bezpieczną eksploatację i opiekę nad oprogramowaniem lub systemem informatycznym (w tym infrastrukturą) dostarczanym Zamawiającemu lub wykorzystywanym do realizacji Przedmiotu Umowy. Środki, mechanizmy i funkcjonalności, o których mowa w zdaniach poprzednich:</w:t>
      </w:r>
    </w:p>
    <w:p w:rsidR="002B02B4" w:rsidRDefault="002B02B4" w:rsidP="002B02B4">
      <w:pPr>
        <w:pStyle w:val="Akapitzlist"/>
        <w:numPr>
          <w:ilvl w:val="2"/>
          <w:numId w:val="76"/>
        </w:numPr>
        <w:tabs>
          <w:tab w:val="left" w:pos="567"/>
        </w:tabs>
        <w:spacing w:line="360" w:lineRule="auto"/>
        <w:ind w:left="1276" w:hanging="709"/>
        <w:rPr>
          <w:rFonts w:ascii="Calibri" w:hAnsi="Calibri" w:cs="Calibri"/>
        </w:rPr>
      </w:pPr>
      <w:r>
        <w:rPr>
          <w:rFonts w:ascii="Calibri" w:hAnsi="Calibri" w:cs="Calibri"/>
        </w:rPr>
        <w:t xml:space="preserve">będą odpowiednie i proporcjonalne do oszacowanego ryzyka wystąpienia incydentu, przy uwzględnieniu najnowszego stanu wiedzy i zaleceń oraz wytycznych organów właściwych w zakresie </w:t>
      </w:r>
      <w:proofErr w:type="spellStart"/>
      <w:r>
        <w:rPr>
          <w:rFonts w:ascii="Calibri" w:hAnsi="Calibri" w:cs="Calibri"/>
        </w:rPr>
        <w:t>cyberbezpieczeństwa</w:t>
      </w:r>
      <w:proofErr w:type="spellEnd"/>
      <w:r>
        <w:rPr>
          <w:rFonts w:ascii="Calibri" w:hAnsi="Calibri" w:cs="Calibri"/>
        </w:rPr>
        <w:t xml:space="preserve">, standardów i </w:t>
      </w:r>
      <w:r>
        <w:rPr>
          <w:rFonts w:ascii="Calibri" w:hAnsi="Calibri" w:cs="Calibri"/>
        </w:rPr>
        <w:lastRenderedPageBreak/>
        <w:t>praktyk branżowych</w:t>
      </w:r>
      <w:r>
        <w:rPr>
          <w:rFonts w:ascii="Calibri" w:hAnsi="Calibri" w:cs="Calibri"/>
          <w:b/>
          <w:bCs/>
        </w:rPr>
        <w:t xml:space="preserve">, </w:t>
      </w:r>
      <w:r>
        <w:rPr>
          <w:rFonts w:ascii="Calibri" w:hAnsi="Calibri" w:cs="Calibri"/>
        </w:rPr>
        <w:t>a także uwzględniające koszty ich wdrożenia, wielkość Zamawiającego, prawdopodobieństwo wystąpienia incydentów oraz narażenie Zamawiającego na ryzyka;</w:t>
      </w:r>
    </w:p>
    <w:p w:rsidR="002B02B4" w:rsidRDefault="002B02B4" w:rsidP="002B02B4">
      <w:pPr>
        <w:pStyle w:val="Akapitzlist"/>
        <w:numPr>
          <w:ilvl w:val="2"/>
          <w:numId w:val="76"/>
        </w:numPr>
        <w:tabs>
          <w:tab w:val="left" w:pos="567"/>
        </w:tabs>
        <w:spacing w:line="360" w:lineRule="auto"/>
        <w:ind w:left="1276" w:hanging="709"/>
        <w:rPr>
          <w:rFonts w:ascii="Calibri" w:hAnsi="Calibri" w:cs="Calibri"/>
        </w:rPr>
      </w:pPr>
      <w:r>
        <w:rPr>
          <w:rFonts w:ascii="Calibri" w:hAnsi="Calibri" w:cs="Calibri"/>
        </w:rPr>
        <w:t>zapewnią poufność, integralność, dostępność, autentyczność i ochronę danych przetwarzanych w ramach Przedmiotu Umowy</w:t>
      </w:r>
      <w:r>
        <w:rPr>
          <w:rFonts w:ascii="Calibri" w:hAnsi="Calibri" w:cs="Calibri"/>
          <w:i/>
          <w:iCs/>
        </w:rPr>
        <w:t>,</w:t>
      </w:r>
      <w:r>
        <w:rPr>
          <w:rFonts w:ascii="Calibri" w:hAnsi="Calibri" w:cs="Calibri"/>
        </w:rPr>
        <w:t xml:space="preserve"> w tym ochronę przed nieuprawnionym dostępem, modyfikacją i wykorzystaniem tych danych;</w:t>
      </w:r>
    </w:p>
    <w:p w:rsidR="002B02B4" w:rsidRDefault="002B02B4" w:rsidP="002B02B4">
      <w:pPr>
        <w:pStyle w:val="Akapitzlist"/>
        <w:numPr>
          <w:ilvl w:val="2"/>
          <w:numId w:val="76"/>
        </w:numPr>
        <w:tabs>
          <w:tab w:val="left" w:pos="567"/>
        </w:tabs>
        <w:spacing w:line="360" w:lineRule="auto"/>
        <w:ind w:left="1276" w:hanging="709"/>
        <w:rPr>
          <w:rFonts w:ascii="Calibri" w:hAnsi="Calibri" w:cs="Calibri"/>
        </w:rPr>
      </w:pPr>
      <w:r>
        <w:rPr>
          <w:rFonts w:ascii="Calibri" w:hAnsi="Calibri" w:cs="Calibri"/>
        </w:rPr>
        <w:t>w przypadku wystąpienia incydentu pozwolą zminimalizować jego skutki, w tym zwłaszcza odzyskać i zabezpieczyć dane przetwarzane w ramach Przedmiotu Umowy;</w:t>
      </w:r>
    </w:p>
    <w:p w:rsidR="002B02B4" w:rsidRDefault="002B02B4" w:rsidP="002B02B4">
      <w:pPr>
        <w:pStyle w:val="Akapitzlist"/>
        <w:numPr>
          <w:ilvl w:val="2"/>
          <w:numId w:val="76"/>
        </w:numPr>
        <w:tabs>
          <w:tab w:val="left" w:pos="567"/>
        </w:tabs>
        <w:spacing w:line="360" w:lineRule="auto"/>
        <w:ind w:left="1276" w:hanging="709"/>
        <w:rPr>
          <w:rFonts w:ascii="Calibri" w:hAnsi="Calibri" w:cs="Calibri"/>
        </w:rPr>
      </w:pPr>
      <w:r>
        <w:rPr>
          <w:rFonts w:ascii="Calibri" w:hAnsi="Calibri" w:cs="Calibri"/>
        </w:rPr>
        <w:t>zapewnią ochronę przed nieuprawnioną modyfikacją Systemu lub Rezultatów Prac, uwzględniając ogólną ich jakość oraz podatności związane z Wykonawcą.</w:t>
      </w:r>
    </w:p>
    <w:p w:rsidR="002B02B4" w:rsidRDefault="002B02B4" w:rsidP="002B02B4">
      <w:pPr>
        <w:pStyle w:val="Akapitzlist"/>
        <w:numPr>
          <w:ilvl w:val="1"/>
          <w:numId w:val="76"/>
        </w:numPr>
        <w:tabs>
          <w:tab w:val="left" w:pos="851"/>
        </w:tabs>
        <w:spacing w:line="360" w:lineRule="auto"/>
        <w:ind w:left="567" w:hanging="567"/>
        <w:jc w:val="both"/>
        <w:rPr>
          <w:rFonts w:ascii="Calibri" w:hAnsi="Calibri" w:cs="Calibri"/>
        </w:rPr>
      </w:pPr>
      <w:r>
        <w:rPr>
          <w:rFonts w:ascii="Calibri" w:hAnsi="Calibri" w:cs="Calibri"/>
        </w:rPr>
        <w:t xml:space="preserve">Wykonawca zobowiązuje się ponadto w przypadku zidentyfikowania jakichkolwiek luk lub podatności systemów, usług lub prac wchodzących w zakres Przedmiotu Umowy, naruszających lub mogących naruszać </w:t>
      </w:r>
      <w:proofErr w:type="spellStart"/>
      <w:r>
        <w:rPr>
          <w:rFonts w:ascii="Calibri" w:hAnsi="Calibri" w:cs="Calibri"/>
        </w:rPr>
        <w:t>cyberbezpieczeństwo</w:t>
      </w:r>
      <w:proofErr w:type="spellEnd"/>
      <w:r>
        <w:rPr>
          <w:rFonts w:ascii="Calibri" w:hAnsi="Calibri" w:cs="Calibri"/>
        </w:rPr>
        <w:t xml:space="preserve"> – przekazać Zamawiającemu informację o zidentyfikowanych lukach lub podatnościach oraz ich potencjalnych lub zaistniałych skutkach, a także podjąć działania mające na celu minimalizację skutków luk lub podatności.  </w:t>
      </w:r>
    </w:p>
    <w:p w:rsidR="002B02B4" w:rsidRDefault="002B02B4" w:rsidP="002B02B4">
      <w:pPr>
        <w:pStyle w:val="Akapitzlist"/>
        <w:numPr>
          <w:ilvl w:val="1"/>
          <w:numId w:val="76"/>
        </w:numPr>
        <w:tabs>
          <w:tab w:val="left" w:pos="851"/>
        </w:tabs>
        <w:spacing w:line="360" w:lineRule="auto"/>
        <w:ind w:left="567" w:hanging="567"/>
        <w:rPr>
          <w:rFonts w:ascii="Calibri" w:hAnsi="Calibri" w:cs="Calibri"/>
        </w:rPr>
      </w:pPr>
      <w:r>
        <w:rPr>
          <w:rFonts w:ascii="Calibri" w:hAnsi="Calibri" w:cs="Calibri"/>
        </w:rPr>
        <w:t xml:space="preserve">Zamawiający informuje Wykonawcę, że w przypadku, gdy realizacja Umowy wymagać będzie nadania przez Zamawiającego Wykonawcy lub innym osobom działającym w jego imieniu lub na jego zlecenie (w tym osób zatrudnionych przez Wykonawcę lub podwykonawcę) upoważnienia do dostępu do </w:t>
      </w:r>
      <w:r>
        <w:rPr>
          <w:rFonts w:ascii="Calibri" w:hAnsi="Calibri" w:cs="Calibri"/>
          <w:lang w:val="pl-PL"/>
        </w:rPr>
        <w:t>Urządzeń</w:t>
      </w:r>
      <w:r>
        <w:rPr>
          <w:rFonts w:ascii="Calibri" w:hAnsi="Calibri" w:cs="Calibri"/>
        </w:rPr>
        <w:t xml:space="preserve"> lub innych systemów informatycznych Zamawiającego, takie upoważnienia zostaną wydane na okres nie dłuższy niż wskazany w § 4 Umowy. </w:t>
      </w:r>
    </w:p>
    <w:p w:rsidR="002B02B4" w:rsidRDefault="002B02B4" w:rsidP="002B02B4">
      <w:pPr>
        <w:pStyle w:val="Akapitzlist"/>
        <w:numPr>
          <w:ilvl w:val="0"/>
          <w:numId w:val="76"/>
        </w:numPr>
        <w:tabs>
          <w:tab w:val="left" w:pos="851"/>
        </w:tabs>
        <w:spacing w:before="120" w:after="120" w:line="360" w:lineRule="auto"/>
        <w:ind w:left="357" w:hanging="357"/>
        <w:jc w:val="both"/>
        <w:rPr>
          <w:rFonts w:ascii="Calibri" w:eastAsiaTheme="majorEastAsia" w:hAnsi="Calibri" w:cs="Calibri"/>
          <w:b/>
          <w:color w:val="2E74B5" w:themeColor="accent1" w:themeShade="BF"/>
        </w:rPr>
      </w:pPr>
      <w:r>
        <w:rPr>
          <w:rFonts w:ascii="Calibri" w:hAnsi="Calibri" w:cs="Calibri"/>
          <w:b/>
        </w:rPr>
        <w:t>Dodatkowe obowiązki na wypadek rozwiązania lub wygaśnięcia Umowy</w:t>
      </w:r>
    </w:p>
    <w:p w:rsidR="002B02B4" w:rsidRDefault="002B02B4" w:rsidP="002B02B4">
      <w:pPr>
        <w:pStyle w:val="Akapitzlist"/>
        <w:spacing w:line="360" w:lineRule="auto"/>
        <w:ind w:left="0"/>
        <w:rPr>
          <w:rFonts w:ascii="Calibri" w:hAnsi="Calibri" w:cs="Calibri"/>
        </w:rPr>
      </w:pPr>
      <w:r>
        <w:rPr>
          <w:rFonts w:ascii="Calibri" w:hAnsi="Calibri" w:cs="Calibri"/>
        </w:rPr>
        <w:t>Wykonawca zobowiązany jest do:</w:t>
      </w:r>
    </w:p>
    <w:p w:rsidR="002B02B4" w:rsidRDefault="002B02B4" w:rsidP="002B02B4">
      <w:pPr>
        <w:pStyle w:val="Akapitzlist"/>
        <w:numPr>
          <w:ilvl w:val="1"/>
          <w:numId w:val="76"/>
        </w:numPr>
        <w:spacing w:line="360" w:lineRule="auto"/>
        <w:ind w:left="426" w:hanging="426"/>
        <w:rPr>
          <w:rFonts w:ascii="Calibri" w:hAnsi="Calibri" w:cs="Calibri"/>
        </w:rPr>
      </w:pPr>
      <w:r>
        <w:rPr>
          <w:rFonts w:ascii="Calibri" w:hAnsi="Calibri" w:cs="Calibri"/>
        </w:rPr>
        <w:t xml:space="preserve">zwrotu lub usunięcia wszelkich danych, dokumentów lub informacji otrzymanych od Zamawiającego w celu realizacji Umowy, niezwłocznie, nie później jednak niż w terminie </w:t>
      </w:r>
      <w:r>
        <w:rPr>
          <w:rFonts w:ascii="Calibri" w:hAnsi="Calibri" w:cs="Calibri"/>
          <w:lang w:val="pl-PL"/>
        </w:rPr>
        <w:t xml:space="preserve">10 </w:t>
      </w:r>
      <w:r>
        <w:rPr>
          <w:rFonts w:ascii="Calibri" w:hAnsi="Calibri" w:cs="Calibri"/>
        </w:rPr>
        <w:t xml:space="preserve">(słownie: dziesięciu) Dni Roboczych od dnia rozwiązania lub wygaśnięcia Umowy, w sposób trwały oraz zgodny z najlepszymi praktykami w tym zakresie, co obejmuje również wszelkie posiadane kopie – na żądanie Zamawiającego dopiero po ich uprzednim przekazaniu Zamawiającemu za pomocą bezpiecznego połączenia teleinformatycznego w sposób ustalony przez Strony. Zwrot przez Wykonawcę danych, dokumentów, informacji </w:t>
      </w:r>
      <w:r>
        <w:rPr>
          <w:rFonts w:ascii="Calibri" w:hAnsi="Calibri" w:cs="Calibri"/>
        </w:rPr>
        <w:lastRenderedPageBreak/>
        <w:t>lub ich kopii zostanie potwierdzony odrębnym protokołem podpisanym przez Strony, z zastrzeżeniem, że Wykonawca może zachować kopie w zakresie wymaganym przez obowiązujące przepisy prawa oraz w celu dochodzenia ewentualnych roszczeń, nie dłużej jednak, niż do upływu okresu przedawnienia tych roszczeń;</w:t>
      </w:r>
    </w:p>
    <w:p w:rsidR="002B02B4" w:rsidRDefault="002B02B4" w:rsidP="002B02B4">
      <w:pPr>
        <w:pStyle w:val="Akapitzlist"/>
        <w:numPr>
          <w:ilvl w:val="1"/>
          <w:numId w:val="76"/>
        </w:numPr>
        <w:spacing w:line="360" w:lineRule="auto"/>
        <w:ind w:left="426" w:hanging="426"/>
        <w:rPr>
          <w:rFonts w:ascii="Calibri" w:hAnsi="Calibri" w:cs="Calibri"/>
        </w:rPr>
      </w:pPr>
      <w:r>
        <w:rPr>
          <w:rFonts w:ascii="Calibri" w:hAnsi="Calibri" w:cs="Calibri"/>
        </w:rPr>
        <w:t xml:space="preserve">złożenia Zamawiającemu, w terminie </w:t>
      </w:r>
      <w:r>
        <w:rPr>
          <w:rFonts w:ascii="Calibri" w:hAnsi="Calibri" w:cs="Calibri"/>
          <w:lang w:val="pl-PL"/>
        </w:rPr>
        <w:t>10 Dni Roboczych</w:t>
      </w:r>
      <w:r>
        <w:rPr>
          <w:rFonts w:ascii="Calibri" w:hAnsi="Calibri" w:cs="Calibri"/>
        </w:rPr>
        <w:t xml:space="preserve"> od rozwiązania lub wygaśnięcia Umowy, pisemnego, pod rygorem nieważności oświadczenia Wykonawcy i podwykonawców o skutecznym i trwałym usunięciu przez Wykonawcę ze środków informatycznych (w tym nośników infrastruktury oraz innych zasobów użytych do wykonania Umowy) wszelkich danych uzyskanych od Zamawiającego lub pozyskanych w toku wykonywania Umowy oraz wszelkich ich kopii (jeżeli Zamawiający nie zażądał ich zwrotu zgodnie z postanowieniami pkt 4.1.) oraz wszelkich ich kopii.</w:t>
      </w:r>
    </w:p>
    <w:p w:rsidR="002B02B4" w:rsidRDefault="002B02B4" w:rsidP="002B02B4">
      <w:pPr>
        <w:pStyle w:val="Akapitzlist"/>
        <w:numPr>
          <w:ilvl w:val="0"/>
          <w:numId w:val="76"/>
        </w:numPr>
        <w:spacing w:before="120" w:after="120" w:line="360" w:lineRule="auto"/>
        <w:ind w:left="357" w:hanging="357"/>
        <w:rPr>
          <w:rFonts w:ascii="Calibri" w:hAnsi="Calibri" w:cs="Calibri"/>
          <w:b/>
        </w:rPr>
      </w:pPr>
      <w:r>
        <w:rPr>
          <w:rFonts w:ascii="Calibri" w:hAnsi="Calibri" w:cs="Calibri"/>
          <w:b/>
        </w:rPr>
        <w:t>Dodatkowe postanowienia związane z implementacją dyrektywy NIS2</w:t>
      </w:r>
    </w:p>
    <w:p w:rsidR="002B02B4" w:rsidRDefault="002B02B4" w:rsidP="002B02B4">
      <w:pPr>
        <w:pStyle w:val="Akapitzlist"/>
        <w:numPr>
          <w:ilvl w:val="1"/>
          <w:numId w:val="76"/>
        </w:numPr>
        <w:tabs>
          <w:tab w:val="left" w:pos="567"/>
        </w:tabs>
        <w:spacing w:line="360" w:lineRule="auto"/>
        <w:ind w:left="567" w:hanging="567"/>
        <w:rPr>
          <w:rFonts w:ascii="Calibri" w:hAnsi="Calibri" w:cs="Calibri"/>
        </w:rPr>
      </w:pPr>
      <w:r>
        <w:rPr>
          <w:rFonts w:ascii="Calibri" w:hAnsi="Calibri" w:cs="Calibri"/>
        </w:rPr>
        <w:t xml:space="preserve">Z chwilą wejścia w życie nowelizacji ustawy z dnia 5 lipca 2018 r. o krajowym systemie </w:t>
      </w:r>
      <w:proofErr w:type="spellStart"/>
      <w:r>
        <w:rPr>
          <w:rFonts w:ascii="Calibri" w:hAnsi="Calibri" w:cs="Calibri"/>
        </w:rPr>
        <w:t>cyberbezpieczeństwa</w:t>
      </w:r>
      <w:proofErr w:type="spellEnd"/>
      <w:r>
        <w:rPr>
          <w:rFonts w:ascii="Calibri" w:hAnsi="Calibri" w:cs="Calibri"/>
        </w:rPr>
        <w:t xml:space="preserve"> dostosowującej przepisy tej ustawy do dyrektywy </w:t>
      </w:r>
      <w:r>
        <w:rPr>
          <w:rFonts w:ascii="Calibri" w:hAnsi="Calibri" w:cs="Calibri"/>
          <w:shd w:val="clear" w:color="auto" w:fill="FFFFFF"/>
        </w:rPr>
        <w:t xml:space="preserve">Parlamentu Europejskiego i Rady (UE) 2022/2555 z dnia 14 grudnia 2022 r. w sprawie środków na rzecz wysokiego wspólnego poziomu </w:t>
      </w:r>
      <w:proofErr w:type="spellStart"/>
      <w:r>
        <w:rPr>
          <w:rFonts w:ascii="Calibri" w:hAnsi="Calibri" w:cs="Calibri"/>
          <w:shd w:val="clear" w:color="auto" w:fill="FFFFFF"/>
        </w:rPr>
        <w:t>cyberbezpieczeństwa</w:t>
      </w:r>
      <w:proofErr w:type="spellEnd"/>
      <w:r>
        <w:rPr>
          <w:rFonts w:ascii="Calibri" w:hAnsi="Calibri" w:cs="Calibri"/>
          <w:shd w:val="clear" w:color="auto" w:fill="FFFFFF"/>
        </w:rPr>
        <w:t xml:space="preserve"> na terytorium Unii, zmieniającej rozporządzenie (UE) nr 910/2014 i dyrektywę (UE) 2018/1972 oraz uchylającej dyrektywę (UE) 2016/1148 (dyrektywa NIS 2), </w:t>
      </w:r>
      <w:r>
        <w:rPr>
          <w:rFonts w:ascii="Calibri" w:hAnsi="Calibri" w:cs="Calibri"/>
        </w:rPr>
        <w:t>Wykonawca lub jego podwykonawca zobowiązani są do realizacji Umowy w sposób nie naruszający przepisów tejże ustawy oraz jej aktów wykonawczych. W szczególności Wykonawca lub podwykonawca mający status podmiotu kluczowego lub podmiotu ważnego w rozumieniu tejże ustawy albo nie mający takiego statusu, ale realizujący Umowę, której przedmiotem jest usługa ICT, dostawa ICT lub produkt ICT w rozumieniu tejże ustawy, zobowiązany jest spełniać wszystkie wymagania ww. ustawy (w tym jej aktów wykonawczych) odnoszące się odpowiednio do podmiotu kluczowego, podmiotu ważnego oraz podmiotów świadczących usługę ICT, dostawę ICT lub produkt ICT.</w:t>
      </w:r>
    </w:p>
    <w:p w:rsidR="002B02B4" w:rsidRDefault="002B02B4" w:rsidP="002B02B4">
      <w:pPr>
        <w:pStyle w:val="Akapitzlist"/>
        <w:numPr>
          <w:ilvl w:val="1"/>
          <w:numId w:val="76"/>
        </w:numPr>
        <w:tabs>
          <w:tab w:val="left" w:pos="567"/>
        </w:tabs>
        <w:spacing w:line="360" w:lineRule="auto"/>
        <w:ind w:left="567" w:hanging="567"/>
        <w:rPr>
          <w:rFonts w:ascii="Calibri" w:hAnsi="Calibri" w:cs="Calibri"/>
        </w:rPr>
      </w:pPr>
      <w:r>
        <w:rPr>
          <w:rFonts w:ascii="Calibri" w:hAnsi="Calibri" w:cs="Calibri"/>
        </w:rPr>
        <w:t xml:space="preserve">Jeżeli w wyniku wejścia w życie nowych przepisów, w szczególności nowelizacji </w:t>
      </w:r>
      <w:r>
        <w:rPr>
          <w:rFonts w:ascii="Calibri" w:hAnsi="Calibri" w:cs="Calibri"/>
          <w:bCs/>
        </w:rPr>
        <w:t xml:space="preserve">ustawy z dnia 5 lipca 2018 r. o krajowym systemie </w:t>
      </w:r>
      <w:proofErr w:type="spellStart"/>
      <w:r>
        <w:rPr>
          <w:rFonts w:ascii="Calibri" w:hAnsi="Calibri" w:cs="Calibri"/>
          <w:bCs/>
        </w:rPr>
        <w:t>cyberbezpieczeństwa</w:t>
      </w:r>
      <w:proofErr w:type="spellEnd"/>
      <w:r>
        <w:rPr>
          <w:rFonts w:ascii="Calibri" w:hAnsi="Calibri" w:cs="Calibri"/>
          <w:bCs/>
          <w:shd w:val="clear" w:color="auto" w:fill="FFFFFF"/>
        </w:rPr>
        <w:t xml:space="preserve">, o której mowa w pkt 5.1., na Zamawiającego nałożone zostaną dodatkowe obowiązki w zakresie </w:t>
      </w:r>
      <w:proofErr w:type="spellStart"/>
      <w:r>
        <w:rPr>
          <w:rFonts w:ascii="Calibri" w:hAnsi="Calibri" w:cs="Calibri"/>
          <w:bCs/>
          <w:shd w:val="clear" w:color="auto" w:fill="FFFFFF"/>
        </w:rPr>
        <w:t>cyberbezpieczeństwa</w:t>
      </w:r>
      <w:proofErr w:type="spellEnd"/>
      <w:r>
        <w:rPr>
          <w:rFonts w:ascii="Calibri" w:hAnsi="Calibri" w:cs="Calibri"/>
          <w:bCs/>
          <w:shd w:val="clear" w:color="auto" w:fill="FFFFFF"/>
        </w:rPr>
        <w:t xml:space="preserve">, których prawidłowa realizacja w kontekście Umowy będzie wymagała czynności po stronie Wykonawcy lub obowiązki inne od określonych w Umowie, wówczas Strony uregulują takie dodatkowe czynności w aneksie do Umowy, a </w:t>
      </w:r>
      <w:r>
        <w:rPr>
          <w:rFonts w:ascii="Calibri" w:hAnsi="Calibri" w:cs="Calibri"/>
          <w:bCs/>
          <w:shd w:val="clear" w:color="auto" w:fill="FFFFFF"/>
        </w:rPr>
        <w:lastRenderedPageBreak/>
        <w:t>w braku zgody obu Stron na aneks, Zamawiający będzie uprawniony do wypowiedzenia Umowy, zgodnie z pkt 8.2. W treści aneksu, o którym mowa w zdaniu poprzednim, Strony mogą w szczególności uregulować lub doprecyzować kwestie związane z ich współdziałaniem podczas obsługi incydentów.</w:t>
      </w:r>
    </w:p>
    <w:p w:rsidR="002B02B4" w:rsidRDefault="002B02B4" w:rsidP="002B02B4">
      <w:pPr>
        <w:pStyle w:val="Akapitzlist"/>
        <w:numPr>
          <w:ilvl w:val="0"/>
          <w:numId w:val="76"/>
        </w:numPr>
        <w:tabs>
          <w:tab w:val="left" w:pos="851"/>
        </w:tabs>
        <w:spacing w:before="120" w:after="120" w:line="360" w:lineRule="auto"/>
        <w:ind w:left="357" w:hanging="357"/>
        <w:rPr>
          <w:rFonts w:ascii="Calibri" w:hAnsi="Calibri" w:cs="Calibri"/>
          <w:b/>
        </w:rPr>
      </w:pPr>
      <w:r>
        <w:rPr>
          <w:rFonts w:ascii="Calibri" w:hAnsi="Calibri" w:cs="Calibri"/>
          <w:b/>
        </w:rPr>
        <w:t>Audyt</w:t>
      </w:r>
    </w:p>
    <w:p w:rsidR="002B02B4" w:rsidRDefault="002B02B4" w:rsidP="002B02B4">
      <w:pPr>
        <w:pStyle w:val="Akapitzlist"/>
        <w:widowControl w:val="0"/>
        <w:numPr>
          <w:ilvl w:val="1"/>
          <w:numId w:val="76"/>
        </w:numPr>
        <w:autoSpaceDE w:val="0"/>
        <w:autoSpaceDN w:val="0"/>
        <w:adjustRightInd w:val="0"/>
        <w:spacing w:line="360" w:lineRule="auto"/>
        <w:ind w:left="567" w:hanging="567"/>
        <w:rPr>
          <w:rFonts w:ascii="Calibri" w:hAnsi="Calibri" w:cs="Calibri"/>
          <w:b/>
          <w:bCs/>
        </w:rPr>
      </w:pPr>
      <w:r>
        <w:rPr>
          <w:rFonts w:ascii="Calibri" w:hAnsi="Calibri" w:cs="Calibri"/>
        </w:rPr>
        <w:t xml:space="preserve">Od momentu wejścia w życie nowelizacji </w:t>
      </w:r>
      <w:r>
        <w:rPr>
          <w:rFonts w:ascii="Calibri" w:hAnsi="Calibri" w:cs="Calibri"/>
          <w:bCs/>
        </w:rPr>
        <w:t xml:space="preserve">ustawy z dnia 5 lipca 2018 r. o krajowym systemie </w:t>
      </w:r>
      <w:proofErr w:type="spellStart"/>
      <w:r>
        <w:rPr>
          <w:rFonts w:ascii="Calibri" w:hAnsi="Calibri" w:cs="Calibri"/>
          <w:bCs/>
        </w:rPr>
        <w:t>cyberbezpieczeństwa</w:t>
      </w:r>
      <w:proofErr w:type="spellEnd"/>
      <w:r>
        <w:rPr>
          <w:rFonts w:ascii="Calibri" w:hAnsi="Calibri" w:cs="Calibri"/>
          <w:bCs/>
        </w:rPr>
        <w:t xml:space="preserve">, o której mowa w pkt 5.1., Wykonawca, </w:t>
      </w:r>
      <w:r>
        <w:rPr>
          <w:rFonts w:ascii="Calibri" w:hAnsi="Calibri" w:cs="Calibri"/>
        </w:rPr>
        <w:t xml:space="preserve">na każde żądanie Zamawiającego, umożliwi Zamawiającemu, podmiotom działających w imieniu Zamawiającego lub właściwym organom krajowego systemu </w:t>
      </w:r>
      <w:proofErr w:type="spellStart"/>
      <w:r>
        <w:rPr>
          <w:rFonts w:ascii="Calibri" w:hAnsi="Calibri" w:cs="Calibri"/>
        </w:rPr>
        <w:t>cyberbezpieczeństwa</w:t>
      </w:r>
      <w:proofErr w:type="spellEnd"/>
      <w:r>
        <w:rPr>
          <w:rFonts w:ascii="Calibri" w:hAnsi="Calibri" w:cs="Calibri"/>
        </w:rPr>
        <w:t>, przeprowadzenie audytu wykonywania Umowy (dalej: „</w:t>
      </w:r>
      <w:r>
        <w:rPr>
          <w:rFonts w:ascii="Calibri" w:hAnsi="Calibri" w:cs="Calibri"/>
          <w:b/>
          <w:bCs/>
        </w:rPr>
        <w:t>Audyt</w:t>
      </w:r>
      <w:r>
        <w:rPr>
          <w:rFonts w:ascii="Calibri" w:hAnsi="Calibri" w:cs="Calibri"/>
        </w:rPr>
        <w:t>”). W takim wypadku Wykonawca zobowiązany jest do:</w:t>
      </w:r>
    </w:p>
    <w:p w:rsidR="002B02B4" w:rsidRDefault="002B02B4" w:rsidP="002B02B4">
      <w:pPr>
        <w:pStyle w:val="Akapitzlist"/>
        <w:numPr>
          <w:ilvl w:val="2"/>
          <w:numId w:val="76"/>
        </w:numPr>
        <w:spacing w:line="360" w:lineRule="auto"/>
        <w:ind w:left="1134" w:hanging="567"/>
        <w:rPr>
          <w:rFonts w:ascii="Calibri" w:hAnsi="Calibri" w:cs="Calibri"/>
        </w:rPr>
      </w:pPr>
      <w:r>
        <w:rPr>
          <w:rFonts w:ascii="Calibri" w:hAnsi="Calibri" w:cs="Calibri"/>
        </w:rPr>
        <w:t>udzielenia dostępu do wszelkich danych, dokumentów i informacji oraz dostępu do systemu informatycznego wykorzystywanego do realizacji Umowy;</w:t>
      </w:r>
    </w:p>
    <w:p w:rsidR="002B02B4" w:rsidRDefault="002B02B4" w:rsidP="002B02B4">
      <w:pPr>
        <w:pStyle w:val="Akapitzlist"/>
        <w:numPr>
          <w:ilvl w:val="2"/>
          <w:numId w:val="76"/>
        </w:numPr>
        <w:spacing w:line="360" w:lineRule="auto"/>
        <w:ind w:left="1134" w:hanging="567"/>
        <w:rPr>
          <w:rFonts w:ascii="Calibri" w:hAnsi="Calibri" w:cs="Calibri"/>
        </w:rPr>
      </w:pPr>
      <w:r>
        <w:rPr>
          <w:rFonts w:ascii="Calibri" w:hAnsi="Calibri" w:cs="Calibri"/>
        </w:rPr>
        <w:t>umożliwienia przeprowadzenia kontroli zdalnie lub w siedzibie Wykonawcy, lub jakichkolwiek podmiotów, którymi Wykonawca posługuje się do wykonania Umowy.</w:t>
      </w:r>
    </w:p>
    <w:p w:rsidR="002B02B4" w:rsidRDefault="002B02B4" w:rsidP="002B02B4">
      <w:pPr>
        <w:pStyle w:val="Akapitzlist"/>
        <w:numPr>
          <w:ilvl w:val="1"/>
          <w:numId w:val="76"/>
        </w:numPr>
        <w:spacing w:line="360" w:lineRule="auto"/>
        <w:ind w:left="567" w:hanging="567"/>
        <w:rPr>
          <w:rFonts w:ascii="Calibri" w:hAnsi="Calibri" w:cs="Calibri"/>
        </w:rPr>
      </w:pPr>
      <w:r>
        <w:rPr>
          <w:rFonts w:ascii="Calibri" w:hAnsi="Calibri" w:cs="Calibri"/>
        </w:rPr>
        <w:t>W uzupełnieniu postanowień pkt 6.1 Wykonawca zobowiązany jest do:</w:t>
      </w:r>
    </w:p>
    <w:p w:rsidR="002B02B4" w:rsidRDefault="002B02B4" w:rsidP="002B02B4">
      <w:pPr>
        <w:pStyle w:val="Akapitzlist"/>
        <w:numPr>
          <w:ilvl w:val="2"/>
          <w:numId w:val="76"/>
        </w:numPr>
        <w:spacing w:line="360" w:lineRule="auto"/>
        <w:ind w:left="1134" w:hanging="567"/>
        <w:rPr>
          <w:rFonts w:ascii="Calibri" w:hAnsi="Calibri" w:cs="Calibri"/>
        </w:rPr>
      </w:pPr>
      <w:r>
        <w:rPr>
          <w:rFonts w:ascii="Calibri" w:hAnsi="Calibri" w:cs="Calibri"/>
        </w:rPr>
        <w:t>wdrożenia, w terminie uzgodnionym przez Strony zaleceń, wynikających z Audytu (w braku uzgodnienia termin wyznacza Zamawiający);</w:t>
      </w:r>
    </w:p>
    <w:p w:rsidR="002B02B4" w:rsidRDefault="002B02B4" w:rsidP="002B02B4">
      <w:pPr>
        <w:pStyle w:val="Akapitzlist"/>
        <w:numPr>
          <w:ilvl w:val="2"/>
          <w:numId w:val="76"/>
        </w:numPr>
        <w:spacing w:line="360" w:lineRule="auto"/>
        <w:ind w:left="1134" w:hanging="567"/>
        <w:rPr>
          <w:rFonts w:ascii="Calibri" w:hAnsi="Calibri" w:cs="Calibri"/>
        </w:rPr>
      </w:pPr>
      <w:r>
        <w:rPr>
          <w:rFonts w:ascii="Calibri" w:hAnsi="Calibri" w:cs="Calibri"/>
        </w:rPr>
        <w:t>przedstawienia Zamawiającemu, na jego żądanie, dowodów wdrożenia zaleceń Audytu;</w:t>
      </w:r>
    </w:p>
    <w:p w:rsidR="002B02B4" w:rsidRDefault="002B02B4" w:rsidP="002B02B4">
      <w:pPr>
        <w:pStyle w:val="Akapitzlist"/>
        <w:numPr>
          <w:ilvl w:val="2"/>
          <w:numId w:val="76"/>
        </w:numPr>
        <w:spacing w:line="360" w:lineRule="auto"/>
        <w:ind w:left="1134" w:hanging="567"/>
        <w:rPr>
          <w:rFonts w:ascii="Calibri" w:hAnsi="Calibri" w:cs="Calibri"/>
        </w:rPr>
      </w:pPr>
      <w:r>
        <w:rPr>
          <w:rFonts w:ascii="Calibri" w:hAnsi="Calibri" w:cs="Calibri"/>
        </w:rPr>
        <w:t xml:space="preserve">w przypadku audytów przeprowadzanych przez właściwe organy krajowego systemu </w:t>
      </w:r>
      <w:proofErr w:type="spellStart"/>
      <w:r>
        <w:rPr>
          <w:rFonts w:ascii="Calibri" w:hAnsi="Calibri" w:cs="Calibri"/>
        </w:rPr>
        <w:t>cyberbezpieczeństwa</w:t>
      </w:r>
      <w:proofErr w:type="spellEnd"/>
      <w:r>
        <w:rPr>
          <w:rFonts w:ascii="Calibri" w:hAnsi="Calibri" w:cs="Calibri"/>
        </w:rPr>
        <w:t xml:space="preserve"> – wdrożenia jakichkolwiek nakazów, zakazów lub środków organizacyjnych i technicznych określonych przez te organy. </w:t>
      </w:r>
    </w:p>
    <w:p w:rsidR="002B02B4" w:rsidRDefault="002B02B4" w:rsidP="002B02B4">
      <w:pPr>
        <w:pStyle w:val="Akapitzlist"/>
        <w:numPr>
          <w:ilvl w:val="1"/>
          <w:numId w:val="76"/>
        </w:numPr>
        <w:spacing w:line="360" w:lineRule="auto"/>
        <w:ind w:left="567" w:hanging="567"/>
        <w:rPr>
          <w:rFonts w:ascii="Calibri" w:hAnsi="Calibri" w:cs="Calibri"/>
        </w:rPr>
      </w:pPr>
      <w:r>
        <w:rPr>
          <w:rFonts w:ascii="Calibri" w:hAnsi="Calibri" w:cs="Calibri"/>
        </w:rPr>
        <w:t xml:space="preserve">Koszt Audytu ponosi Zamawiający. W przypadku, gdy Audyt wykaże nieprawidłowości w wykonywaniu Umowy, Wykonawca zobowiązany jest do uwzględnienia zaleceń Audytu na własny koszt. </w:t>
      </w:r>
    </w:p>
    <w:p w:rsidR="002B02B4" w:rsidRDefault="002B02B4" w:rsidP="002B02B4">
      <w:pPr>
        <w:pStyle w:val="Akapitzlist"/>
        <w:numPr>
          <w:ilvl w:val="1"/>
          <w:numId w:val="76"/>
        </w:numPr>
        <w:spacing w:line="360" w:lineRule="auto"/>
        <w:ind w:left="567" w:hanging="567"/>
        <w:rPr>
          <w:rFonts w:ascii="Calibri" w:hAnsi="Calibri" w:cs="Calibri"/>
        </w:rPr>
      </w:pPr>
      <w:r>
        <w:rPr>
          <w:rFonts w:ascii="Calibri" w:hAnsi="Calibri" w:cs="Calibri"/>
        </w:rPr>
        <w:t xml:space="preserve">Zamawiający może odstąpić od Audytu w zakresie </w:t>
      </w:r>
      <w:proofErr w:type="spellStart"/>
      <w:r>
        <w:rPr>
          <w:rFonts w:ascii="Calibri" w:hAnsi="Calibri" w:cs="Calibri"/>
        </w:rPr>
        <w:t>cyberbezpieczeństwa</w:t>
      </w:r>
      <w:proofErr w:type="spellEnd"/>
      <w:r>
        <w:rPr>
          <w:rFonts w:ascii="Calibri" w:hAnsi="Calibri" w:cs="Calibri"/>
        </w:rPr>
        <w:t xml:space="preserve"> w przypadku, gdy Wykonawca dysponuje sprawozdaniem z audytu wydanym w ciągu ostatnich [•] miesięcy, przeprowadzanym przez:</w:t>
      </w:r>
    </w:p>
    <w:p w:rsidR="002B02B4" w:rsidRDefault="002B02B4" w:rsidP="002B02B4">
      <w:pPr>
        <w:pStyle w:val="Akapitzlist"/>
        <w:numPr>
          <w:ilvl w:val="2"/>
          <w:numId w:val="76"/>
        </w:numPr>
        <w:spacing w:line="360" w:lineRule="auto"/>
        <w:ind w:left="1134" w:hanging="567"/>
        <w:rPr>
          <w:rFonts w:ascii="Calibri" w:hAnsi="Calibri" w:cs="Calibri"/>
        </w:rPr>
      </w:pPr>
      <w:r>
        <w:rPr>
          <w:rFonts w:ascii="Calibri" w:hAnsi="Calibri" w:cs="Calibri"/>
        </w:rPr>
        <w:lastRenderedPageBreak/>
        <w:t>jednostkę oceniającą zgodność, akredytowaną zgodnie z przepisami ustawy z dnia 13 kwietnia 2016 r. o systemach oceny zgodności i nadzoru rynku, w zakresie właściwym do podejmowanych ocen bezpieczeństwa systemów informacyjnych;</w:t>
      </w:r>
    </w:p>
    <w:p w:rsidR="002B02B4" w:rsidRDefault="002B02B4" w:rsidP="002B02B4">
      <w:pPr>
        <w:pStyle w:val="Akapitzlist"/>
        <w:numPr>
          <w:ilvl w:val="2"/>
          <w:numId w:val="76"/>
        </w:numPr>
        <w:spacing w:line="360" w:lineRule="auto"/>
        <w:ind w:left="1134" w:hanging="567"/>
        <w:rPr>
          <w:rFonts w:ascii="Calibri" w:hAnsi="Calibri" w:cs="Calibri"/>
        </w:rPr>
      </w:pPr>
      <w:r>
        <w:rPr>
          <w:rFonts w:ascii="Calibri" w:hAnsi="Calibri" w:cs="Calibri"/>
        </w:rPr>
        <w:t xml:space="preserve">co najmniej dwóch audytorów spełniających kryteria określone w art. 15 ust. 2 pkt 2 ustawy z dnia 5 lipca 2018 r. o krajowym systemie </w:t>
      </w:r>
      <w:proofErr w:type="spellStart"/>
      <w:r>
        <w:rPr>
          <w:rFonts w:ascii="Calibri" w:hAnsi="Calibri" w:cs="Calibri"/>
        </w:rPr>
        <w:t>cyberbezpieczeństwa</w:t>
      </w:r>
      <w:proofErr w:type="spellEnd"/>
      <w:r>
        <w:rPr>
          <w:rFonts w:ascii="Calibri" w:hAnsi="Calibri" w:cs="Calibri"/>
        </w:rPr>
        <w:t>.</w:t>
      </w:r>
    </w:p>
    <w:p w:rsidR="002B02B4" w:rsidRDefault="002B02B4" w:rsidP="002B02B4">
      <w:pPr>
        <w:pStyle w:val="n1"/>
        <w:numPr>
          <w:ilvl w:val="0"/>
          <w:numId w:val="76"/>
        </w:numPr>
        <w:tabs>
          <w:tab w:val="num" w:pos="360"/>
        </w:tabs>
        <w:spacing w:before="120" w:after="120"/>
        <w:ind w:left="357" w:hanging="357"/>
        <w:jc w:val="left"/>
        <w:rPr>
          <w:rFonts w:ascii="Calibri" w:hAnsi="Calibri" w:cs="Calibri"/>
          <w:color w:val="auto"/>
        </w:rPr>
      </w:pPr>
      <w:r>
        <w:rPr>
          <w:rFonts w:ascii="Calibri" w:hAnsi="Calibri" w:cs="Calibri"/>
          <w:color w:val="auto"/>
        </w:rPr>
        <w:t>Dodatkowe postanowienia dotyczące zarządzania incydentami</w:t>
      </w:r>
    </w:p>
    <w:p w:rsidR="002B02B4" w:rsidRDefault="002B02B4" w:rsidP="002B02B4">
      <w:pPr>
        <w:pStyle w:val="Akapitzlist"/>
        <w:numPr>
          <w:ilvl w:val="1"/>
          <w:numId w:val="76"/>
        </w:numPr>
        <w:suppressAutoHyphens/>
        <w:spacing w:line="360" w:lineRule="auto"/>
        <w:ind w:left="567" w:hanging="567"/>
        <w:rPr>
          <w:rFonts w:ascii="Calibri" w:hAnsi="Calibri" w:cs="Calibri"/>
        </w:rPr>
      </w:pPr>
      <w:r>
        <w:rPr>
          <w:rFonts w:ascii="Calibri" w:hAnsi="Calibri" w:cs="Calibri"/>
        </w:rPr>
        <w:t xml:space="preserve">Od momentu wejścia w życie nowelizacji </w:t>
      </w:r>
      <w:r>
        <w:rPr>
          <w:rFonts w:ascii="Calibri" w:hAnsi="Calibri" w:cs="Calibri"/>
          <w:bCs/>
        </w:rPr>
        <w:t xml:space="preserve">ustawy z dnia 5 lipca 2018 r. o krajowym systemie </w:t>
      </w:r>
      <w:proofErr w:type="spellStart"/>
      <w:r>
        <w:rPr>
          <w:rFonts w:ascii="Calibri" w:hAnsi="Calibri" w:cs="Calibri"/>
          <w:bCs/>
        </w:rPr>
        <w:t>cyberbezpieczeństwa</w:t>
      </w:r>
      <w:proofErr w:type="spellEnd"/>
      <w:r>
        <w:rPr>
          <w:rFonts w:ascii="Calibri" w:hAnsi="Calibri" w:cs="Calibri"/>
          <w:bCs/>
        </w:rPr>
        <w:t>, o której mowa w pkt 5.1 Wykonawca ma również obowiązek:</w:t>
      </w:r>
    </w:p>
    <w:p w:rsidR="002B02B4" w:rsidRDefault="002B02B4" w:rsidP="002B02B4">
      <w:pPr>
        <w:pStyle w:val="Akapitzlist"/>
        <w:numPr>
          <w:ilvl w:val="2"/>
          <w:numId w:val="76"/>
        </w:numPr>
        <w:tabs>
          <w:tab w:val="left" w:pos="1985"/>
        </w:tabs>
        <w:suppressAutoHyphens/>
        <w:spacing w:line="360" w:lineRule="auto"/>
        <w:ind w:left="1276" w:hanging="709"/>
        <w:rPr>
          <w:rFonts w:ascii="Calibri" w:hAnsi="Calibri" w:cs="Calibri"/>
          <w:bCs/>
        </w:rPr>
      </w:pPr>
      <w:r>
        <w:rPr>
          <w:rFonts w:ascii="Calibri" w:hAnsi="Calibri" w:cs="Calibri"/>
          <w:bCs/>
        </w:rPr>
        <w:t xml:space="preserve">niezwłocznie </w:t>
      </w:r>
      <w:r>
        <w:rPr>
          <w:rFonts w:ascii="Calibri" w:hAnsi="Calibri" w:cs="Calibri"/>
          <w:b/>
        </w:rPr>
        <w:t>przekazać Zamawiającemu</w:t>
      </w:r>
      <w:r>
        <w:rPr>
          <w:rFonts w:ascii="Calibri" w:hAnsi="Calibri" w:cs="Calibri"/>
          <w:bCs/>
        </w:rPr>
        <w:t xml:space="preserve"> </w:t>
      </w:r>
      <w:r>
        <w:rPr>
          <w:rFonts w:ascii="Calibri" w:hAnsi="Calibri" w:cs="Calibri"/>
          <w:b/>
        </w:rPr>
        <w:t>wczesne ostrzeżenie o incydencie poważnym</w:t>
      </w:r>
      <w:r>
        <w:rPr>
          <w:rFonts w:ascii="Calibri" w:hAnsi="Calibri" w:cs="Calibri"/>
        </w:rPr>
        <w:t xml:space="preserve"> lub innym incydencie, który stwarza zagrożenie dla bezpieczeństwa sieci lub systemów Zamawiającego, nie później niż w ciągu 12 godzin od momentu jego wykrycia, przekazując wszystkie informacje wymagane na mocy przepisów prawa;</w:t>
      </w:r>
    </w:p>
    <w:p w:rsidR="002B02B4" w:rsidRDefault="002B02B4" w:rsidP="002B02B4">
      <w:pPr>
        <w:pStyle w:val="Akapitzlist"/>
        <w:numPr>
          <w:ilvl w:val="2"/>
          <w:numId w:val="76"/>
        </w:numPr>
        <w:tabs>
          <w:tab w:val="left" w:pos="1985"/>
        </w:tabs>
        <w:suppressAutoHyphens/>
        <w:spacing w:line="360" w:lineRule="auto"/>
        <w:ind w:left="1276" w:hanging="709"/>
        <w:rPr>
          <w:rFonts w:ascii="Calibri" w:hAnsi="Calibri" w:cs="Calibri"/>
          <w:bCs/>
        </w:rPr>
      </w:pPr>
      <w:r>
        <w:rPr>
          <w:rFonts w:ascii="Calibri" w:hAnsi="Calibri" w:cs="Calibri"/>
          <w:bCs/>
        </w:rPr>
        <w:t xml:space="preserve">niezwłocznie </w:t>
      </w:r>
      <w:r>
        <w:rPr>
          <w:rFonts w:ascii="Calibri" w:hAnsi="Calibri" w:cs="Calibri"/>
          <w:b/>
        </w:rPr>
        <w:t xml:space="preserve">zgłosić Zamawiającemu incydent poważny </w:t>
      </w:r>
      <w:r>
        <w:rPr>
          <w:rFonts w:ascii="Calibri" w:hAnsi="Calibri" w:cs="Calibri"/>
        </w:rPr>
        <w:t xml:space="preserve">lub inny incydent, który stwarza zagrożenie dla bezpieczeństwa sieci lub systemów Zamawiającego, nie później niż w ciągu 18 godzin </w:t>
      </w:r>
      <w:r>
        <w:rPr>
          <w:rFonts w:ascii="Calibri" w:hAnsi="Calibri" w:cs="Calibri"/>
          <w:bCs/>
        </w:rPr>
        <w:t xml:space="preserve">od momentu jego wykrycia, </w:t>
      </w:r>
      <w:r>
        <w:rPr>
          <w:rFonts w:ascii="Calibri" w:hAnsi="Calibri" w:cs="Calibri"/>
        </w:rPr>
        <w:t>przekazując wszystkie informacje wymagane na mocy przepisów prawa;</w:t>
      </w:r>
    </w:p>
    <w:p w:rsidR="002B02B4" w:rsidRDefault="002B02B4" w:rsidP="002B02B4">
      <w:pPr>
        <w:pStyle w:val="Akapitzlist"/>
        <w:numPr>
          <w:ilvl w:val="2"/>
          <w:numId w:val="76"/>
        </w:numPr>
        <w:tabs>
          <w:tab w:val="left" w:pos="1985"/>
        </w:tabs>
        <w:suppressAutoHyphens/>
        <w:spacing w:line="360" w:lineRule="auto"/>
        <w:ind w:left="1276" w:hanging="709"/>
        <w:rPr>
          <w:rFonts w:ascii="Calibri" w:hAnsi="Calibri" w:cs="Calibri"/>
          <w:bCs/>
        </w:rPr>
      </w:pPr>
      <w:r>
        <w:rPr>
          <w:rFonts w:ascii="Calibri" w:hAnsi="Calibri" w:cs="Calibri"/>
        </w:rPr>
        <w:t xml:space="preserve">współdziałać podczas obsługi incydentu poważnego w zakresie wymaganym przez Zamawiającego lub właściwe organy krajowego systemu </w:t>
      </w:r>
      <w:proofErr w:type="spellStart"/>
      <w:r>
        <w:rPr>
          <w:rFonts w:ascii="Calibri" w:hAnsi="Calibri" w:cs="Calibri"/>
        </w:rPr>
        <w:t>cyberbezpieczeństwa</w:t>
      </w:r>
      <w:proofErr w:type="spellEnd"/>
      <w:r>
        <w:rPr>
          <w:rFonts w:ascii="Calibri" w:hAnsi="Calibri" w:cs="Calibri"/>
        </w:rPr>
        <w:t>.</w:t>
      </w:r>
    </w:p>
    <w:p w:rsidR="002B02B4" w:rsidRDefault="002B02B4" w:rsidP="002B02B4">
      <w:pPr>
        <w:pStyle w:val="n1"/>
        <w:numPr>
          <w:ilvl w:val="0"/>
          <w:numId w:val="76"/>
        </w:numPr>
        <w:tabs>
          <w:tab w:val="num" w:pos="360"/>
        </w:tabs>
        <w:spacing w:before="120" w:after="120"/>
        <w:ind w:left="357" w:hanging="357"/>
        <w:jc w:val="left"/>
        <w:rPr>
          <w:rFonts w:ascii="Calibri" w:hAnsi="Calibri" w:cs="Calibri"/>
          <w:color w:val="auto"/>
        </w:rPr>
      </w:pPr>
      <w:r>
        <w:rPr>
          <w:rFonts w:ascii="Calibri" w:hAnsi="Calibri" w:cs="Calibri"/>
          <w:color w:val="auto"/>
        </w:rPr>
        <w:t>Dodatkowe przesłanki rozwiązania Umowy</w:t>
      </w:r>
    </w:p>
    <w:p w:rsidR="002B02B4" w:rsidRDefault="002B02B4" w:rsidP="002B02B4">
      <w:pPr>
        <w:pStyle w:val="Akapitzlist"/>
        <w:numPr>
          <w:ilvl w:val="1"/>
          <w:numId w:val="76"/>
        </w:numPr>
        <w:spacing w:line="360" w:lineRule="auto"/>
        <w:ind w:left="567" w:hanging="567"/>
        <w:rPr>
          <w:rFonts w:ascii="Calibri" w:hAnsi="Calibri" w:cs="Calibri"/>
          <w:i/>
          <w:iCs/>
          <w:u w:val="single"/>
        </w:rPr>
      </w:pPr>
      <w:r>
        <w:rPr>
          <w:rFonts w:ascii="Calibri" w:hAnsi="Calibri" w:cs="Calibri"/>
        </w:rPr>
        <w:t xml:space="preserve">Niezależnie od innych postanowień Umowy regulujących przesłanki zmiany Umowy, Strony zgodnie postanawiają, że od chwili wejścia w życie nowelizacji ustawy z dnia 5 lipca 2018 r. o krajowym systemie </w:t>
      </w:r>
      <w:proofErr w:type="spellStart"/>
      <w:r>
        <w:rPr>
          <w:rFonts w:ascii="Calibri" w:hAnsi="Calibri" w:cs="Calibri"/>
        </w:rPr>
        <w:t>cyberbezpieczeństwa</w:t>
      </w:r>
      <w:proofErr w:type="spellEnd"/>
      <w:r>
        <w:rPr>
          <w:rFonts w:ascii="Calibri" w:hAnsi="Calibri" w:cs="Calibri"/>
        </w:rPr>
        <w:t>, o której mowa w pkt 5.1, Zamawiający może wypowiedzieć Umowę bez zachowania okresu wypowiedzenia, również z następujących ważnych powodów:</w:t>
      </w:r>
    </w:p>
    <w:p w:rsidR="002B02B4" w:rsidRDefault="002B02B4" w:rsidP="002B02B4">
      <w:pPr>
        <w:pStyle w:val="Akapitzlist"/>
        <w:numPr>
          <w:ilvl w:val="2"/>
          <w:numId w:val="76"/>
        </w:numPr>
        <w:spacing w:line="360" w:lineRule="auto"/>
        <w:ind w:left="1418" w:hanging="851"/>
        <w:rPr>
          <w:rFonts w:ascii="Calibri" w:hAnsi="Calibri" w:cs="Calibri"/>
        </w:rPr>
      </w:pPr>
      <w:bookmarkStart w:id="0" w:name="_Hlk187531619"/>
      <w:r>
        <w:rPr>
          <w:rFonts w:ascii="Calibri" w:hAnsi="Calibri" w:cs="Calibri"/>
        </w:rPr>
        <w:t xml:space="preserve">wszczęcia wobec Wykonawcy przez organ właściwy do spraw </w:t>
      </w:r>
      <w:proofErr w:type="spellStart"/>
      <w:r>
        <w:rPr>
          <w:rFonts w:ascii="Calibri" w:hAnsi="Calibri" w:cs="Calibri"/>
        </w:rPr>
        <w:t>cyberbezpieczeństwa</w:t>
      </w:r>
      <w:proofErr w:type="spellEnd"/>
      <w:r>
        <w:rPr>
          <w:rFonts w:ascii="Calibri" w:hAnsi="Calibri" w:cs="Calibri"/>
        </w:rPr>
        <w:t xml:space="preserve"> postępowania w przedmiocie zastosowania wobec Wykonawcy środków, o których mowa w art. 53 ust. 4 i 5 ww. ustawy lub podjęcia decyzji o zastosowaniu wobec Wykonawcy takich środków;</w:t>
      </w:r>
    </w:p>
    <w:p w:rsidR="002B02B4" w:rsidRDefault="002B02B4" w:rsidP="002B02B4">
      <w:pPr>
        <w:pStyle w:val="Akapitzlist"/>
        <w:numPr>
          <w:ilvl w:val="2"/>
          <w:numId w:val="76"/>
        </w:numPr>
        <w:spacing w:line="360" w:lineRule="auto"/>
        <w:ind w:left="1418" w:hanging="851"/>
        <w:rPr>
          <w:rFonts w:ascii="Calibri" w:hAnsi="Calibri" w:cs="Calibri"/>
        </w:rPr>
      </w:pPr>
      <w:r>
        <w:rPr>
          <w:rFonts w:ascii="Calibri" w:hAnsi="Calibri" w:cs="Calibri"/>
        </w:rPr>
        <w:lastRenderedPageBreak/>
        <w:t>wydania wobec Wykonawcy ostatecznej decyzji administracyjnej o uznaniu Wykonawcy lub oferowanego przez niego oprogramowania jako dostawcy wysokiego ryzyka w rozumieniu art. 67b ww. ustawy;</w:t>
      </w:r>
    </w:p>
    <w:p w:rsidR="002B02B4" w:rsidRDefault="002B02B4" w:rsidP="002B02B4">
      <w:pPr>
        <w:pStyle w:val="Akapitzlist"/>
        <w:numPr>
          <w:ilvl w:val="2"/>
          <w:numId w:val="76"/>
        </w:numPr>
        <w:spacing w:line="360" w:lineRule="auto"/>
        <w:ind w:left="1418" w:hanging="851"/>
        <w:rPr>
          <w:rFonts w:ascii="Calibri" w:hAnsi="Calibri" w:cs="Calibri"/>
        </w:rPr>
      </w:pPr>
      <w:r>
        <w:rPr>
          <w:rFonts w:ascii="Calibri" w:hAnsi="Calibri" w:cs="Calibri"/>
        </w:rPr>
        <w:t xml:space="preserve">co najmniej </w:t>
      </w:r>
      <w:r>
        <w:rPr>
          <w:rFonts w:ascii="Calibri" w:hAnsi="Calibri" w:cs="Calibri"/>
          <w:iCs/>
        </w:rPr>
        <w:t>trzykrotnego</w:t>
      </w:r>
      <w:r>
        <w:rPr>
          <w:rFonts w:ascii="Calibri" w:hAnsi="Calibri" w:cs="Calibri"/>
        </w:rPr>
        <w:t xml:space="preserve"> przekroczenia terminu zawiadomienia o incydencie poważnym lub innym incydencie, który stwarza zagrożenie dla bezpieczeństwa sieci lub systemów Zamawiającego lub wstępnego ostrzeżenia o incydencie poważnym;</w:t>
      </w:r>
    </w:p>
    <w:p w:rsidR="002B02B4" w:rsidRDefault="002B02B4" w:rsidP="002B02B4">
      <w:pPr>
        <w:pStyle w:val="Akapitzlist"/>
        <w:numPr>
          <w:ilvl w:val="2"/>
          <w:numId w:val="76"/>
        </w:numPr>
        <w:spacing w:line="360" w:lineRule="auto"/>
        <w:ind w:left="1418" w:hanging="851"/>
        <w:rPr>
          <w:rFonts w:ascii="Calibri" w:hAnsi="Calibri" w:cs="Calibri"/>
        </w:rPr>
      </w:pPr>
      <w:r>
        <w:rPr>
          <w:rFonts w:ascii="Calibri" w:hAnsi="Calibri" w:cs="Calibri"/>
        </w:rPr>
        <w:t>wystąpienia w infrastrukturze Wykonawcy incydentu poważnego lub innego incydentu, który stwarza ryzyko dla bezpieczeństwa sieci lub systemów informatycznych, które mają wpływ na bezpieczeństwo informacji i danych Zamawiającego;</w:t>
      </w:r>
    </w:p>
    <w:bookmarkEnd w:id="0"/>
    <w:p w:rsidR="002B02B4" w:rsidRDefault="002B02B4" w:rsidP="002B02B4">
      <w:pPr>
        <w:pStyle w:val="Tekstpodstawowy21"/>
        <w:numPr>
          <w:ilvl w:val="1"/>
          <w:numId w:val="76"/>
        </w:numPr>
        <w:tabs>
          <w:tab w:val="left" w:pos="567"/>
        </w:tabs>
        <w:spacing w:line="360" w:lineRule="auto"/>
        <w:ind w:left="567" w:hanging="567"/>
        <w:jc w:val="left"/>
        <w:rPr>
          <w:rFonts w:ascii="Calibri" w:hAnsi="Calibri" w:cs="Calibri"/>
          <w:sz w:val="22"/>
          <w:szCs w:val="22"/>
        </w:rPr>
      </w:pPr>
      <w:r>
        <w:rPr>
          <w:rFonts w:ascii="Calibri" w:hAnsi="Calibri" w:cs="Calibri"/>
          <w:sz w:val="22"/>
          <w:szCs w:val="22"/>
        </w:rPr>
        <w:t xml:space="preserve">Zamawiający jest również uprawniony do wcześniejszego rozwiązania Umowy z zachowaniem 2-miesięcznego okresu wypowiedzenia ze skutkiem na koniec miesiąca kalendarzowego w przypadku, gdy na skutek odmowy przez Wykonawcę zawarcia aneksu do Umowy, o którym mowa w pkt 5.2., Zamawiający nie będzie mógł prawidłowo realizować obowiązków w zakresie </w:t>
      </w:r>
      <w:proofErr w:type="spellStart"/>
      <w:r>
        <w:rPr>
          <w:rFonts w:ascii="Calibri" w:hAnsi="Calibri" w:cs="Calibri"/>
          <w:sz w:val="22"/>
          <w:szCs w:val="22"/>
        </w:rPr>
        <w:t>cyberbezpieczeństwa</w:t>
      </w:r>
      <w:proofErr w:type="spellEnd"/>
      <w:r>
        <w:rPr>
          <w:rFonts w:ascii="Calibri" w:hAnsi="Calibri" w:cs="Calibri"/>
          <w:sz w:val="22"/>
          <w:szCs w:val="22"/>
        </w:rPr>
        <w:t xml:space="preserve"> nałożonych na niego przez nowe (zmienione) przepisy.</w:t>
      </w:r>
    </w:p>
    <w:p w:rsidR="002B02B4" w:rsidRDefault="002B02B4" w:rsidP="002B02B4">
      <w:pPr>
        <w:pStyle w:val="Tekstpodstawowy21"/>
        <w:tabs>
          <w:tab w:val="left" w:pos="284"/>
        </w:tabs>
        <w:spacing w:line="360" w:lineRule="auto"/>
        <w:jc w:val="left"/>
        <w:rPr>
          <w:rFonts w:ascii="Calibri" w:hAnsi="Calibri" w:cs="Calibri"/>
          <w:sz w:val="22"/>
          <w:szCs w:val="22"/>
          <w:u w:val="single"/>
        </w:rPr>
      </w:pPr>
      <w:r>
        <w:rPr>
          <w:rFonts w:ascii="Calibri" w:hAnsi="Calibri" w:cs="Calibri"/>
          <w:i/>
          <w:iCs/>
          <w:sz w:val="22"/>
          <w:szCs w:val="22"/>
          <w:u w:val="single"/>
        </w:rPr>
        <w:t>Wariant II (umowy o dzieło, np. wdrożeniowe, rozwojowe, utrzymaniowe w modelu rezultatu)</w:t>
      </w:r>
    </w:p>
    <w:p w:rsidR="002B02B4" w:rsidRDefault="002B02B4" w:rsidP="002B02B4">
      <w:pPr>
        <w:pStyle w:val="Akapitzlist"/>
        <w:tabs>
          <w:tab w:val="left" w:pos="426"/>
        </w:tabs>
        <w:spacing w:line="360" w:lineRule="auto"/>
        <w:ind w:left="567" w:hanging="567"/>
        <w:rPr>
          <w:rFonts w:ascii="Calibri" w:hAnsi="Calibri" w:cs="Calibri"/>
          <w:sz w:val="22"/>
          <w:szCs w:val="22"/>
        </w:rPr>
      </w:pPr>
      <w:r>
        <w:rPr>
          <w:rFonts w:ascii="Calibri" w:hAnsi="Calibri" w:cs="Calibri"/>
          <w:lang w:val="pl-PL"/>
        </w:rPr>
        <w:t xml:space="preserve">6.1. </w:t>
      </w:r>
      <w:r>
        <w:rPr>
          <w:rFonts w:ascii="Calibri" w:hAnsi="Calibri" w:cs="Calibri"/>
        </w:rPr>
        <w:t xml:space="preserve">Niezależnie od innych postanowień Umowy regulujących przesłanki zmiany Umowy Strony zgodnie postanawiają, że od chwili wejścia w życie nowelizacji ustawy </w:t>
      </w:r>
      <w:r>
        <w:rPr>
          <w:rFonts w:ascii="Calibri" w:hAnsi="Calibri" w:cs="Calibri"/>
          <w:bCs/>
        </w:rPr>
        <w:t>z dnia 5 lipca 2018 r.</w:t>
      </w:r>
      <w:r>
        <w:rPr>
          <w:rFonts w:ascii="Calibri" w:hAnsi="Calibri" w:cs="Calibri"/>
        </w:rPr>
        <w:t xml:space="preserve"> o krajowym systemie </w:t>
      </w:r>
      <w:proofErr w:type="spellStart"/>
      <w:r>
        <w:rPr>
          <w:rFonts w:ascii="Calibri" w:hAnsi="Calibri" w:cs="Calibri"/>
        </w:rPr>
        <w:t>cyberbezpieczeństwa</w:t>
      </w:r>
      <w:proofErr w:type="spellEnd"/>
      <w:r>
        <w:rPr>
          <w:rFonts w:ascii="Calibri" w:hAnsi="Calibri" w:cs="Calibri"/>
        </w:rPr>
        <w:t>, o której mowa w pkt 5.1, Zamawiający może odstąpić od Umowy na przód (ex nunc) w następujących przypadkach:</w:t>
      </w:r>
    </w:p>
    <w:p w:rsidR="002B02B4" w:rsidRDefault="002B02B4" w:rsidP="002B02B4">
      <w:pPr>
        <w:pStyle w:val="Akapitzlist"/>
        <w:numPr>
          <w:ilvl w:val="2"/>
          <w:numId w:val="77"/>
        </w:numPr>
        <w:spacing w:line="360" w:lineRule="auto"/>
        <w:rPr>
          <w:rFonts w:ascii="Calibri" w:hAnsi="Calibri" w:cs="Calibri"/>
        </w:rPr>
      </w:pPr>
      <w:r w:rsidRPr="000C1262">
        <w:rPr>
          <w:rFonts w:ascii="Calibri" w:hAnsi="Calibri" w:cs="Calibri"/>
        </w:rPr>
        <w:t xml:space="preserve">wszczęcia wobec Wykonawcy przez organ właściwy do spraw </w:t>
      </w:r>
      <w:proofErr w:type="spellStart"/>
      <w:r w:rsidRPr="000C1262">
        <w:rPr>
          <w:rFonts w:ascii="Calibri" w:hAnsi="Calibri" w:cs="Calibri"/>
        </w:rPr>
        <w:t>cyberbezpieczeństwa</w:t>
      </w:r>
      <w:proofErr w:type="spellEnd"/>
      <w:r w:rsidRPr="000C1262">
        <w:rPr>
          <w:rFonts w:ascii="Calibri" w:hAnsi="Calibri" w:cs="Calibri"/>
        </w:rPr>
        <w:t xml:space="preserve"> postępowania w przedmiocie zastosowania wobec Wykonawcy środków, o których mowa w art. 53 ust. 5 i 9 ww. ustawy lub podjęcia decyzji o zastosowaniu wobec Wykonawcy takich środków;</w:t>
      </w:r>
    </w:p>
    <w:p w:rsidR="002B02B4" w:rsidRDefault="002B02B4" w:rsidP="002B02B4">
      <w:pPr>
        <w:pStyle w:val="Akapitzlist"/>
        <w:numPr>
          <w:ilvl w:val="2"/>
          <w:numId w:val="77"/>
        </w:numPr>
        <w:spacing w:line="360" w:lineRule="auto"/>
        <w:rPr>
          <w:rFonts w:ascii="Calibri" w:hAnsi="Calibri" w:cs="Calibri"/>
        </w:rPr>
      </w:pPr>
      <w:r w:rsidRPr="000C1262">
        <w:rPr>
          <w:rFonts w:ascii="Calibri" w:hAnsi="Calibri" w:cs="Calibri"/>
        </w:rPr>
        <w:t>wydania wobec Wykonawcy ostatecznej decyzji administracyjnej o uznaniu Wykonawcy lub oferowanego przez niego oprogramowania jako dostawcy wysokiego ryzyka w rozumieniu art. 67b ww. ustawy;</w:t>
      </w:r>
    </w:p>
    <w:p w:rsidR="002B02B4" w:rsidRDefault="002B02B4" w:rsidP="002B02B4">
      <w:pPr>
        <w:pStyle w:val="Akapitzlist"/>
        <w:numPr>
          <w:ilvl w:val="2"/>
          <w:numId w:val="77"/>
        </w:numPr>
        <w:spacing w:line="360" w:lineRule="auto"/>
        <w:rPr>
          <w:rFonts w:ascii="Calibri" w:hAnsi="Calibri" w:cs="Calibri"/>
        </w:rPr>
      </w:pPr>
      <w:r w:rsidRPr="000C1262">
        <w:rPr>
          <w:rFonts w:ascii="Calibri" w:hAnsi="Calibri" w:cs="Calibri"/>
        </w:rPr>
        <w:t xml:space="preserve">co najmniej </w:t>
      </w:r>
      <w:r w:rsidRPr="000C1262">
        <w:rPr>
          <w:rFonts w:ascii="Calibri" w:hAnsi="Calibri" w:cs="Calibri"/>
          <w:iCs/>
        </w:rPr>
        <w:t>trzykrotnego</w:t>
      </w:r>
      <w:r w:rsidRPr="000C1262">
        <w:rPr>
          <w:rFonts w:ascii="Calibri" w:hAnsi="Calibri" w:cs="Calibri"/>
        </w:rPr>
        <w:t xml:space="preserve"> przekroczenia terminu zawiadomienia o incydencie poważnym lub innym incydencie, który stwarza zagrożenie dla </w:t>
      </w:r>
      <w:r w:rsidRPr="000C1262">
        <w:rPr>
          <w:rFonts w:ascii="Calibri" w:hAnsi="Calibri" w:cs="Calibri"/>
        </w:rPr>
        <w:lastRenderedPageBreak/>
        <w:t>bezpieczeństwa sieci lub systemów Zamawiającego lub wstępnego ostrzeżenia o incydencie poważnym;</w:t>
      </w:r>
    </w:p>
    <w:p w:rsidR="002B02B4" w:rsidRPr="000C1262" w:rsidRDefault="002B02B4" w:rsidP="002B02B4">
      <w:pPr>
        <w:pStyle w:val="Akapitzlist"/>
        <w:numPr>
          <w:ilvl w:val="2"/>
          <w:numId w:val="77"/>
        </w:numPr>
        <w:spacing w:line="360" w:lineRule="auto"/>
        <w:rPr>
          <w:rFonts w:ascii="Calibri" w:hAnsi="Calibri" w:cs="Calibri"/>
        </w:rPr>
      </w:pPr>
      <w:r w:rsidRPr="000C1262">
        <w:rPr>
          <w:rFonts w:ascii="Calibri" w:hAnsi="Calibri" w:cs="Calibri"/>
        </w:rPr>
        <w:t>wystąpienia w infrastrukturze Wykonawcy incydentu poważnego lub innego incydentu, który stwarza ryzyko dla bezpieczeństwa sieci lub systemów informatycznych, które mają wpływ na bezpieczeństwo informacji i danych Zamawiającego;</w:t>
      </w:r>
    </w:p>
    <w:p w:rsidR="002B02B4" w:rsidRDefault="002B02B4" w:rsidP="002B02B4">
      <w:pPr>
        <w:pStyle w:val="Akapitzlist"/>
        <w:spacing w:line="360" w:lineRule="auto"/>
        <w:ind w:left="709"/>
        <w:rPr>
          <w:rFonts w:ascii="Calibri" w:hAnsi="Calibri" w:cs="Calibri"/>
        </w:rPr>
      </w:pPr>
      <w:r>
        <w:rPr>
          <w:rFonts w:ascii="Calibri" w:hAnsi="Calibri" w:cs="Calibri"/>
        </w:rPr>
        <w:t>z zastrzeżeniem, iż Zamawiający może skorzystać z umownego prawa odstąpienia, o którym mowa w niniejszym punkcie, w terminie 30 dni od powzięcia informacji, o wystąpieniu którejkolwiek z ww. przesłanek.</w:t>
      </w:r>
    </w:p>
    <w:p w:rsidR="002B02B4" w:rsidRDefault="002B02B4" w:rsidP="002B02B4">
      <w:pPr>
        <w:pStyle w:val="Tekstpodstawowy21"/>
        <w:numPr>
          <w:ilvl w:val="1"/>
          <w:numId w:val="77"/>
        </w:numPr>
        <w:tabs>
          <w:tab w:val="left" w:pos="709"/>
        </w:tabs>
        <w:spacing w:line="360" w:lineRule="auto"/>
        <w:jc w:val="left"/>
        <w:rPr>
          <w:rFonts w:ascii="Calibri" w:hAnsi="Calibri" w:cs="Calibri"/>
          <w:sz w:val="22"/>
          <w:szCs w:val="22"/>
        </w:rPr>
      </w:pPr>
      <w:r>
        <w:rPr>
          <w:rFonts w:ascii="Calibri" w:hAnsi="Calibri" w:cs="Calibri"/>
          <w:sz w:val="22"/>
          <w:szCs w:val="22"/>
        </w:rPr>
        <w:t xml:space="preserve">Zamawiający jest również uprawniony do odstąpienia od Umowy na przód (ex nunc) w przypadku, gdy na skutek odmowy przez Wykonawcę zawarcia aneksu do Umowy, o którym mowa w pkt 5.2., Zamawiający nie będzie mógł prawidłowo realizować obowiązków w zakresie </w:t>
      </w:r>
      <w:proofErr w:type="spellStart"/>
      <w:r>
        <w:rPr>
          <w:rFonts w:ascii="Calibri" w:hAnsi="Calibri" w:cs="Calibri"/>
          <w:sz w:val="22"/>
          <w:szCs w:val="22"/>
        </w:rPr>
        <w:t>cyberbezpieczeństwa</w:t>
      </w:r>
      <w:proofErr w:type="spellEnd"/>
      <w:r>
        <w:rPr>
          <w:rFonts w:ascii="Calibri" w:hAnsi="Calibri" w:cs="Calibri"/>
          <w:sz w:val="22"/>
          <w:szCs w:val="22"/>
        </w:rPr>
        <w:t xml:space="preserve"> nałożonych na niego przez nowe (zmienione) przepisy, z zastrzeżeniem zdania następnego. Zamawiający może skorzystać z takiego umownego prawa odstąpienia w terminie 30 dni, licząc od daty poinformowania go przez Wykonawcę pisemnie lub mailowo o odmowie zawarcia aneksu, od momentu zerwania negocjacji albo od zakończenia negocjacji bez zgody na aneks (w zależności co nastąpi wcześniej).   </w:t>
      </w:r>
    </w:p>
    <w:p w:rsidR="002B02B4" w:rsidRDefault="002B02B4" w:rsidP="002B02B4">
      <w:pPr>
        <w:pStyle w:val="n1"/>
        <w:numPr>
          <w:ilvl w:val="0"/>
          <w:numId w:val="77"/>
        </w:numPr>
        <w:spacing w:before="120" w:after="120"/>
        <w:ind w:left="357" w:hanging="357"/>
        <w:jc w:val="left"/>
        <w:rPr>
          <w:rFonts w:ascii="Calibri" w:hAnsi="Calibri" w:cs="Calibri"/>
          <w:color w:val="auto"/>
        </w:rPr>
      </w:pPr>
      <w:r>
        <w:rPr>
          <w:rFonts w:ascii="Calibri" w:hAnsi="Calibri" w:cs="Calibri"/>
          <w:color w:val="auto"/>
        </w:rPr>
        <w:t>Dodatkowe przesłanki naliczenia kar umownych</w:t>
      </w:r>
    </w:p>
    <w:p w:rsidR="002B02B4" w:rsidRDefault="002B02B4" w:rsidP="002B02B4">
      <w:pPr>
        <w:pStyle w:val="n1"/>
        <w:numPr>
          <w:ilvl w:val="1"/>
          <w:numId w:val="77"/>
        </w:numPr>
        <w:spacing w:before="0"/>
        <w:ind w:left="426" w:hanging="426"/>
        <w:jc w:val="left"/>
        <w:rPr>
          <w:rFonts w:ascii="Calibri" w:hAnsi="Calibri" w:cs="Calibri"/>
          <w:b w:val="0"/>
          <w:color w:val="auto"/>
          <w:lang w:eastAsia="ar-SA"/>
        </w:rPr>
      </w:pPr>
      <w:r>
        <w:rPr>
          <w:rFonts w:ascii="Calibri" w:hAnsi="Calibri" w:cs="Calibri"/>
          <w:b w:val="0"/>
          <w:color w:val="auto"/>
        </w:rPr>
        <w:t>Niezależnie od innych postanowień Umowy regulujących przesłanki naliczenia kar umownych, Zamawiający jest również uprawniony do naliczenia, a Wykonawca zobowiązany do zapłacenia, następujących kar umownych:</w:t>
      </w:r>
    </w:p>
    <w:p w:rsidR="002B02B4" w:rsidRDefault="002B02B4" w:rsidP="002B02B4">
      <w:pPr>
        <w:pStyle w:val="Akapitzlist"/>
        <w:numPr>
          <w:ilvl w:val="2"/>
          <w:numId w:val="77"/>
        </w:numPr>
        <w:tabs>
          <w:tab w:val="left" w:pos="993"/>
        </w:tabs>
        <w:spacing w:line="360" w:lineRule="auto"/>
        <w:ind w:left="993" w:hanging="567"/>
        <w:rPr>
          <w:rFonts w:ascii="Calibri" w:hAnsi="Calibri" w:cs="Calibri"/>
        </w:rPr>
      </w:pPr>
      <w:r>
        <w:rPr>
          <w:rFonts w:ascii="Calibri" w:hAnsi="Calibri" w:cs="Calibri"/>
        </w:rPr>
        <w:t>w przypadku odmowy poddania się przez Wykonawcę Audytowi na zasadach określonych w pkt 6 – Wykonawca zapłaci karę umowną w wysokości</w:t>
      </w:r>
      <w:r>
        <w:rPr>
          <w:rFonts w:ascii="Calibri" w:hAnsi="Calibri" w:cs="Calibri"/>
          <w:lang w:val="pl-PL"/>
        </w:rPr>
        <w:t xml:space="preserve"> 1000,00</w:t>
      </w:r>
      <w:r>
        <w:rPr>
          <w:rFonts w:ascii="Calibri" w:hAnsi="Calibri" w:cs="Calibri"/>
        </w:rPr>
        <w:t xml:space="preserve"> PLN za każdy przypadek;</w:t>
      </w:r>
    </w:p>
    <w:p w:rsidR="002B02B4" w:rsidRDefault="002B02B4" w:rsidP="002B02B4">
      <w:pPr>
        <w:pStyle w:val="Akapitzlist"/>
        <w:numPr>
          <w:ilvl w:val="2"/>
          <w:numId w:val="77"/>
        </w:numPr>
        <w:tabs>
          <w:tab w:val="left" w:pos="993"/>
        </w:tabs>
        <w:spacing w:line="360" w:lineRule="auto"/>
        <w:ind w:left="993" w:hanging="567"/>
        <w:rPr>
          <w:rFonts w:ascii="Calibri" w:hAnsi="Calibri" w:cs="Calibri"/>
        </w:rPr>
      </w:pPr>
      <w:r>
        <w:rPr>
          <w:rFonts w:ascii="Calibri" w:hAnsi="Calibri" w:cs="Calibri"/>
        </w:rPr>
        <w:t xml:space="preserve">w przypadku zwłoki we wdrożeniu zaleceń wynikających z Audytu Zamawiającego lub właściwych organów krajowego systemu </w:t>
      </w:r>
      <w:proofErr w:type="spellStart"/>
      <w:r>
        <w:rPr>
          <w:rFonts w:ascii="Calibri" w:hAnsi="Calibri" w:cs="Calibri"/>
        </w:rPr>
        <w:t>cyberbepieczeństwa</w:t>
      </w:r>
      <w:proofErr w:type="spellEnd"/>
      <w:r>
        <w:rPr>
          <w:rFonts w:ascii="Calibri" w:hAnsi="Calibri" w:cs="Calibri"/>
        </w:rPr>
        <w:t xml:space="preserve"> – Wykonawca zapłaci karę umowną w wysokości</w:t>
      </w:r>
      <w:r>
        <w:rPr>
          <w:rFonts w:ascii="Calibri" w:hAnsi="Calibri" w:cs="Calibri"/>
          <w:lang w:val="pl-PL"/>
        </w:rPr>
        <w:t xml:space="preserve"> 1000,00</w:t>
      </w:r>
      <w:r>
        <w:rPr>
          <w:rFonts w:ascii="Calibri" w:hAnsi="Calibri" w:cs="Calibri"/>
        </w:rPr>
        <w:t xml:space="preserve">  PLN za każdy przypadek;</w:t>
      </w:r>
    </w:p>
    <w:p w:rsidR="002B02B4" w:rsidRDefault="002B02B4" w:rsidP="002B02B4">
      <w:pPr>
        <w:pStyle w:val="Akapitzlist"/>
        <w:numPr>
          <w:ilvl w:val="2"/>
          <w:numId w:val="77"/>
        </w:numPr>
        <w:tabs>
          <w:tab w:val="left" w:pos="993"/>
        </w:tabs>
        <w:spacing w:line="360" w:lineRule="auto"/>
        <w:ind w:left="993" w:hanging="567"/>
        <w:rPr>
          <w:rFonts w:ascii="Calibri" w:hAnsi="Calibri" w:cs="Calibri"/>
        </w:rPr>
      </w:pPr>
      <w:r>
        <w:rPr>
          <w:rFonts w:ascii="Calibri" w:hAnsi="Calibri" w:cs="Calibri"/>
        </w:rPr>
        <w:t>w przypadku zwłoki w przekazaniu Zamawiającemu na jego żądanie dowodów wdrożenia zaleceń Audytu – Wykonawca zapłaci karę umowną w wysokości</w:t>
      </w:r>
      <w:r>
        <w:rPr>
          <w:rFonts w:ascii="Calibri" w:hAnsi="Calibri" w:cs="Calibri"/>
          <w:lang w:val="pl-PL"/>
        </w:rPr>
        <w:t xml:space="preserve"> 1000,00</w:t>
      </w:r>
      <w:r>
        <w:rPr>
          <w:rFonts w:ascii="Calibri" w:hAnsi="Calibri" w:cs="Calibri"/>
        </w:rPr>
        <w:t xml:space="preserve">  PLN za każdy przypadek;</w:t>
      </w:r>
    </w:p>
    <w:p w:rsidR="002B02B4" w:rsidRDefault="002B02B4" w:rsidP="002B02B4">
      <w:pPr>
        <w:pStyle w:val="Akapitzlist"/>
        <w:numPr>
          <w:ilvl w:val="2"/>
          <w:numId w:val="77"/>
        </w:numPr>
        <w:tabs>
          <w:tab w:val="left" w:pos="993"/>
        </w:tabs>
        <w:spacing w:line="360" w:lineRule="auto"/>
        <w:ind w:left="993" w:hanging="567"/>
        <w:rPr>
          <w:rFonts w:ascii="Calibri" w:hAnsi="Calibri" w:cs="Calibri"/>
        </w:rPr>
      </w:pPr>
      <w:r>
        <w:rPr>
          <w:rFonts w:ascii="Calibri" w:hAnsi="Calibri" w:cs="Calibri"/>
        </w:rPr>
        <w:lastRenderedPageBreak/>
        <w:t>w przypadku zwłoki Wykonawcy w przekazaniu Zamawiającemu wstępnego ostrzeżenia o incydencie poważnym – Wykonawca zapłaci karę umową w wysokości</w:t>
      </w:r>
      <w:r>
        <w:rPr>
          <w:rFonts w:ascii="Calibri" w:hAnsi="Calibri" w:cs="Calibri"/>
          <w:lang w:val="pl-PL"/>
        </w:rPr>
        <w:t xml:space="preserve"> 100,00</w:t>
      </w:r>
      <w:r>
        <w:rPr>
          <w:rFonts w:ascii="Calibri" w:hAnsi="Calibri" w:cs="Calibri"/>
        </w:rPr>
        <w:t xml:space="preserve">  PLN za każdą rozpoczętą godzinę zwłoki;</w:t>
      </w:r>
    </w:p>
    <w:p w:rsidR="002B02B4" w:rsidRDefault="002B02B4" w:rsidP="002B02B4">
      <w:pPr>
        <w:pStyle w:val="Akapitzlist"/>
        <w:numPr>
          <w:ilvl w:val="2"/>
          <w:numId w:val="77"/>
        </w:numPr>
        <w:tabs>
          <w:tab w:val="left" w:pos="993"/>
        </w:tabs>
        <w:spacing w:line="360" w:lineRule="auto"/>
        <w:ind w:left="993" w:hanging="567"/>
        <w:rPr>
          <w:rFonts w:ascii="Calibri" w:hAnsi="Calibri" w:cs="Calibri"/>
        </w:rPr>
      </w:pPr>
      <w:r>
        <w:rPr>
          <w:rFonts w:ascii="Calibri" w:hAnsi="Calibri" w:cs="Calibri"/>
        </w:rPr>
        <w:t>w przypadku zwłoki Wykonawcy w przekazaniu Zamawiającemu zawiadomienia o incydencie poważnym – Wykonawca zapłaci karę umową w wysokości</w:t>
      </w:r>
      <w:r>
        <w:rPr>
          <w:rFonts w:ascii="Calibri" w:hAnsi="Calibri" w:cs="Calibri"/>
          <w:lang w:val="pl-PL"/>
        </w:rPr>
        <w:t xml:space="preserve"> 200,00</w:t>
      </w:r>
      <w:r>
        <w:rPr>
          <w:rFonts w:ascii="Calibri" w:hAnsi="Calibri" w:cs="Calibri"/>
        </w:rPr>
        <w:t xml:space="preserve"> PLN za każdą rozpoczętą godzinę zwłoki;</w:t>
      </w:r>
    </w:p>
    <w:p w:rsidR="002B02B4" w:rsidRDefault="002B02B4" w:rsidP="002B02B4">
      <w:pPr>
        <w:pStyle w:val="Akapitzlist"/>
        <w:numPr>
          <w:ilvl w:val="2"/>
          <w:numId w:val="77"/>
        </w:numPr>
        <w:tabs>
          <w:tab w:val="left" w:pos="993"/>
        </w:tabs>
        <w:spacing w:line="360" w:lineRule="auto"/>
        <w:ind w:left="993" w:hanging="567"/>
        <w:rPr>
          <w:rFonts w:ascii="Calibri" w:hAnsi="Calibri" w:cs="Calibri"/>
        </w:rPr>
      </w:pPr>
      <w:r>
        <w:rPr>
          <w:rFonts w:ascii="Calibri" w:hAnsi="Calibri" w:cs="Calibri"/>
        </w:rPr>
        <w:t>w przypadku zwłoki w realizacji, po rozwiązaniu lub wygaśnięciu Umowy, obowiązku zwrotu wszelkich danych otrzymanych od Zamawiającego w celu realizacji Umowy – Wykonawca zapłaci karę umową w wysokości</w:t>
      </w:r>
      <w:r>
        <w:rPr>
          <w:rFonts w:ascii="Calibri" w:hAnsi="Calibri" w:cs="Calibri"/>
          <w:lang w:val="pl-PL"/>
        </w:rPr>
        <w:t xml:space="preserve"> 1000,00</w:t>
      </w:r>
      <w:r>
        <w:rPr>
          <w:rFonts w:ascii="Calibri" w:hAnsi="Calibri" w:cs="Calibri"/>
        </w:rPr>
        <w:t xml:space="preserve"> PLN za każdy rozpoczęty dzień zwłoki.</w:t>
      </w:r>
    </w:p>
    <w:p w:rsidR="002B02B4" w:rsidRDefault="002B02B4" w:rsidP="002B02B4">
      <w:pPr>
        <w:pStyle w:val="Akapitzlist"/>
        <w:numPr>
          <w:ilvl w:val="1"/>
          <w:numId w:val="77"/>
        </w:numPr>
        <w:tabs>
          <w:tab w:val="left" w:pos="993"/>
        </w:tabs>
        <w:spacing w:line="360" w:lineRule="auto"/>
        <w:ind w:left="426" w:hanging="426"/>
        <w:rPr>
          <w:rFonts w:ascii="Calibri" w:hAnsi="Calibri" w:cs="Calibri"/>
        </w:rPr>
      </w:pPr>
      <w:r>
        <w:rPr>
          <w:rFonts w:ascii="Calibri" w:hAnsi="Calibri" w:cs="Calibri"/>
        </w:rPr>
        <w:t>O ile pozostałe postanowienia Umowy nie stanowią inaczej, kary umowne wskazane w pkt 7.1 podlegają kumulacji oraz mogą być naliczanie niezależnie od siebie. Jeżeli pozostałe postanowienia Umowy wprowadzają maksymalną wysokość kar umownych, wówczas obejmuje ona również kary wskazane w pkt 7.1.</w:t>
      </w:r>
    </w:p>
    <w:p w:rsidR="002B02B4" w:rsidRDefault="002B02B4" w:rsidP="002B02B4">
      <w:pPr>
        <w:pStyle w:val="n1"/>
        <w:numPr>
          <w:ilvl w:val="0"/>
          <w:numId w:val="77"/>
        </w:numPr>
        <w:spacing w:before="120" w:after="120"/>
        <w:ind w:left="357" w:hanging="357"/>
        <w:jc w:val="left"/>
        <w:rPr>
          <w:rFonts w:ascii="Calibri" w:hAnsi="Calibri" w:cs="Calibri"/>
          <w:color w:val="auto"/>
        </w:rPr>
      </w:pPr>
      <w:r>
        <w:rPr>
          <w:rFonts w:ascii="Calibri" w:hAnsi="Calibri" w:cs="Calibri"/>
          <w:color w:val="auto"/>
        </w:rPr>
        <w:t>Dodatkowe warunki podwykonawstwa</w:t>
      </w:r>
    </w:p>
    <w:p w:rsidR="002B02B4" w:rsidRDefault="002B02B4" w:rsidP="002B02B4">
      <w:pPr>
        <w:pStyle w:val="Akapitzlist"/>
        <w:numPr>
          <w:ilvl w:val="1"/>
          <w:numId w:val="77"/>
        </w:numPr>
        <w:tabs>
          <w:tab w:val="left" w:pos="567"/>
        </w:tabs>
        <w:spacing w:line="360" w:lineRule="auto"/>
        <w:rPr>
          <w:rFonts w:ascii="Calibri" w:hAnsi="Calibri" w:cs="Calibri"/>
        </w:rPr>
      </w:pPr>
      <w:r>
        <w:rPr>
          <w:rFonts w:ascii="Calibri" w:hAnsi="Calibri" w:cs="Calibri"/>
        </w:rPr>
        <w:t>Niezależnie od innych postanowień Umowy regulujących kwestię podwykonawstwa, jeżeli potrzeba powierzenia wykonywania określonych prac podwykonawcy pojawi się w toku wykonywania Umowy, Wykonawca zobowiązany jest do:</w:t>
      </w:r>
    </w:p>
    <w:p w:rsidR="002B02B4" w:rsidRDefault="002B02B4" w:rsidP="002B02B4">
      <w:pPr>
        <w:pStyle w:val="Akapitzlist"/>
        <w:numPr>
          <w:ilvl w:val="1"/>
          <w:numId w:val="77"/>
        </w:numPr>
        <w:tabs>
          <w:tab w:val="left" w:pos="1134"/>
        </w:tabs>
        <w:spacing w:line="360" w:lineRule="auto"/>
        <w:rPr>
          <w:rFonts w:ascii="Calibri" w:hAnsi="Calibri" w:cs="Calibri"/>
        </w:rPr>
      </w:pPr>
      <w:r>
        <w:rPr>
          <w:rFonts w:ascii="Calibri" w:hAnsi="Calibri" w:cs="Calibri"/>
        </w:rPr>
        <w:t xml:space="preserve">zbadania czy podwykonawca gwarantuje </w:t>
      </w:r>
      <w:proofErr w:type="spellStart"/>
      <w:r>
        <w:rPr>
          <w:rFonts w:ascii="Calibri" w:hAnsi="Calibri" w:cs="Calibri"/>
        </w:rPr>
        <w:t>cyberbezpieczeństwo</w:t>
      </w:r>
      <w:proofErr w:type="spellEnd"/>
      <w:r>
        <w:rPr>
          <w:rFonts w:ascii="Calibri" w:hAnsi="Calibri" w:cs="Calibri"/>
        </w:rPr>
        <w:t xml:space="preserve"> łańcucha dostaw;</w:t>
      </w:r>
    </w:p>
    <w:p w:rsidR="002B02B4" w:rsidRDefault="002B02B4" w:rsidP="002B02B4">
      <w:pPr>
        <w:pStyle w:val="Akapitzlist"/>
        <w:numPr>
          <w:ilvl w:val="1"/>
          <w:numId w:val="77"/>
        </w:numPr>
        <w:tabs>
          <w:tab w:val="left" w:pos="1134"/>
        </w:tabs>
        <w:spacing w:line="360" w:lineRule="auto"/>
        <w:ind w:left="1134" w:hanging="567"/>
        <w:rPr>
          <w:rFonts w:ascii="Calibri" w:hAnsi="Calibri" w:cs="Calibri"/>
        </w:rPr>
      </w:pPr>
      <w:r>
        <w:rPr>
          <w:rFonts w:ascii="Calibri" w:hAnsi="Calibri" w:cs="Calibri"/>
        </w:rPr>
        <w:t>przekazania, na żądanie Zamawiającego, wszelkich informacji o posiadanych przez podwykonawcę środkach organizacyjnych i technicznych mających na celu zapewnienie bezpieczeństwa wykonywania Umowy, kopii wszelkich wymaganych przez Zamawiającego dokumentów, procedur i polityk</w:t>
      </w:r>
      <w:r>
        <w:rPr>
          <w:rFonts w:ascii="Calibri" w:hAnsi="Calibri" w:cs="Calibri"/>
          <w:lang w:val="pl-PL"/>
        </w:rPr>
        <w:t>;</w:t>
      </w:r>
    </w:p>
    <w:p w:rsidR="002B02B4" w:rsidRDefault="002B02B4" w:rsidP="002B02B4">
      <w:pPr>
        <w:pStyle w:val="Akapitzlist"/>
        <w:numPr>
          <w:ilvl w:val="1"/>
          <w:numId w:val="77"/>
        </w:numPr>
        <w:tabs>
          <w:tab w:val="left" w:pos="1134"/>
        </w:tabs>
        <w:spacing w:line="360" w:lineRule="auto"/>
        <w:ind w:left="1134" w:hanging="567"/>
        <w:rPr>
          <w:rFonts w:ascii="Calibri" w:hAnsi="Calibri" w:cs="Calibri"/>
        </w:rPr>
      </w:pPr>
      <w:r>
        <w:rPr>
          <w:rFonts w:ascii="Calibri" w:hAnsi="Calibri" w:cs="Calibri"/>
        </w:rPr>
        <w:t>uprzedniego przekazania Zamawiającemu informacji o takim podwykonawcy, ze wskazaniem nazwy i siedziby podwykonawcy oraz zakresu powierzanych mu obowiązków;</w:t>
      </w:r>
    </w:p>
    <w:p w:rsidR="002B02B4" w:rsidRDefault="002B02B4" w:rsidP="002B02B4">
      <w:pPr>
        <w:pStyle w:val="Akapitzlist"/>
        <w:numPr>
          <w:ilvl w:val="1"/>
          <w:numId w:val="77"/>
        </w:numPr>
        <w:tabs>
          <w:tab w:val="left" w:pos="1134"/>
        </w:tabs>
        <w:spacing w:line="360" w:lineRule="auto"/>
        <w:ind w:left="1134" w:hanging="567"/>
        <w:rPr>
          <w:rFonts w:ascii="Calibri" w:hAnsi="Calibri" w:cs="Calibri"/>
        </w:rPr>
      </w:pPr>
      <w:r>
        <w:rPr>
          <w:rFonts w:ascii="Calibri" w:hAnsi="Calibri" w:cs="Calibri"/>
          <w:b/>
        </w:rPr>
        <w:t>uzyskania, w formie pisemnej pod rygorem nieważności, zgody Zamawiającego na udział danego podwykonawcy w realizacji Umowy.</w:t>
      </w:r>
    </w:p>
    <w:p w:rsidR="002B02B4" w:rsidRDefault="002B02B4" w:rsidP="002B02B4">
      <w:pPr>
        <w:pStyle w:val="Akapitzlist"/>
        <w:numPr>
          <w:ilvl w:val="1"/>
          <w:numId w:val="77"/>
        </w:numPr>
        <w:spacing w:line="360" w:lineRule="auto"/>
        <w:ind w:left="567" w:hanging="567"/>
        <w:rPr>
          <w:rFonts w:ascii="Calibri" w:hAnsi="Calibri" w:cs="Calibri"/>
        </w:rPr>
      </w:pPr>
      <w:r>
        <w:rPr>
          <w:rFonts w:ascii="Calibri" w:hAnsi="Calibri" w:cs="Calibri"/>
        </w:rPr>
        <w:t xml:space="preserve">Wykonawca zapewni w umowie z podwykonawcą obowiązek przestrzegania przez podwykonawcę wszelkich wymogów Zamawiającego określonych w Umowie, które </w:t>
      </w:r>
      <w:r>
        <w:rPr>
          <w:rFonts w:ascii="Calibri" w:hAnsi="Calibri" w:cs="Calibri"/>
        </w:rPr>
        <w:lastRenderedPageBreak/>
        <w:t xml:space="preserve">pozostają w adekwatnym związku do zakresu czynności realizowanych przez takiego podwykonawcę, w szczególności w zakresie </w:t>
      </w:r>
      <w:proofErr w:type="spellStart"/>
      <w:r>
        <w:rPr>
          <w:rFonts w:ascii="Calibri" w:hAnsi="Calibri" w:cs="Calibri"/>
        </w:rPr>
        <w:t>cyberbezpieczeństwa</w:t>
      </w:r>
      <w:proofErr w:type="spellEnd"/>
      <w:r>
        <w:rPr>
          <w:rFonts w:ascii="Calibri" w:hAnsi="Calibri" w:cs="Calibri"/>
        </w:rPr>
        <w:t>.</w:t>
      </w:r>
    </w:p>
    <w:p w:rsidR="002B02B4" w:rsidRDefault="002B02B4" w:rsidP="002B02B4">
      <w:pPr>
        <w:pStyle w:val="Akapitzlist"/>
        <w:numPr>
          <w:ilvl w:val="1"/>
          <w:numId w:val="77"/>
        </w:numPr>
        <w:spacing w:line="360" w:lineRule="auto"/>
        <w:ind w:left="567" w:hanging="567"/>
        <w:rPr>
          <w:rFonts w:ascii="Calibri" w:hAnsi="Calibri" w:cs="Calibri"/>
        </w:rPr>
      </w:pPr>
      <w:r>
        <w:rPr>
          <w:rFonts w:ascii="Calibri" w:hAnsi="Calibri" w:cs="Calibri"/>
        </w:rPr>
        <w:t xml:space="preserve">Wykonawca zobowiązany jest, na żądanie Zamawiającego, do niezwłocznego zaprzestania wykonywania Umowy z udziałem określonego podwykonawcy w przypadku, gdy okaże się, że stosowane przez niego środki techniczne lub organizacyjne są niewystraczające dla zapewnienia </w:t>
      </w:r>
      <w:proofErr w:type="spellStart"/>
      <w:r>
        <w:rPr>
          <w:rFonts w:ascii="Calibri" w:hAnsi="Calibri" w:cs="Calibri"/>
        </w:rPr>
        <w:t>cyberbezpieczeństwa</w:t>
      </w:r>
      <w:proofErr w:type="spellEnd"/>
      <w:r>
        <w:rPr>
          <w:rFonts w:ascii="Calibri" w:hAnsi="Calibri" w:cs="Calibri"/>
        </w:rPr>
        <w:t xml:space="preserve"> w toku wykonywania Umowy lub gdy stwierdzono wystąpienie </w:t>
      </w:r>
      <w:r>
        <w:rPr>
          <w:rFonts w:ascii="Calibri" w:hAnsi="Calibri" w:cs="Calibri"/>
          <w:i/>
          <w:iCs/>
        </w:rPr>
        <w:t xml:space="preserve">Incydentu </w:t>
      </w:r>
      <w:r>
        <w:rPr>
          <w:rFonts w:ascii="Calibri" w:hAnsi="Calibri" w:cs="Calibri"/>
        </w:rPr>
        <w:t>lub podatności w infrastrukturze lub środowisku podwykonawcy. W takim przypadku Wykonawca ponosi odpowiedzialność na wszelkie opóźnienia wynikające z braku możliwości wykonywania Umowy z udziałem tego podwykonawcy.</w:t>
      </w:r>
    </w:p>
    <w:p w:rsidR="002B02B4" w:rsidRDefault="002B02B4" w:rsidP="002B02B4">
      <w:pPr>
        <w:pStyle w:val="n1"/>
        <w:numPr>
          <w:ilvl w:val="0"/>
          <w:numId w:val="77"/>
        </w:numPr>
        <w:spacing w:before="120" w:after="120"/>
        <w:ind w:left="357" w:hanging="357"/>
        <w:jc w:val="left"/>
        <w:rPr>
          <w:rFonts w:ascii="Calibri" w:hAnsi="Calibri" w:cs="Calibri"/>
          <w:color w:val="auto"/>
        </w:rPr>
      </w:pPr>
      <w:r>
        <w:rPr>
          <w:rFonts w:ascii="Calibri" w:hAnsi="Calibri" w:cs="Calibri"/>
          <w:color w:val="auto"/>
        </w:rPr>
        <w:t>Dodatkowe przesłanki zmian Umowy</w:t>
      </w:r>
    </w:p>
    <w:p w:rsidR="002B02B4" w:rsidRDefault="002B02B4" w:rsidP="002B02B4">
      <w:pPr>
        <w:pStyle w:val="Akapitzlist"/>
        <w:numPr>
          <w:ilvl w:val="1"/>
          <w:numId w:val="77"/>
        </w:numPr>
        <w:tabs>
          <w:tab w:val="left" w:pos="709"/>
        </w:tabs>
        <w:suppressAutoHyphens/>
        <w:spacing w:line="360" w:lineRule="auto"/>
        <w:ind w:left="709" w:hanging="709"/>
        <w:rPr>
          <w:rFonts w:ascii="Calibri" w:hAnsi="Calibri" w:cs="Calibri"/>
        </w:rPr>
      </w:pPr>
      <w:r>
        <w:rPr>
          <w:rFonts w:ascii="Calibri" w:hAnsi="Calibri" w:cs="Calibri"/>
        </w:rPr>
        <w:t>Niezależnie od innych postanowień Umowy regulujących przesłanki zmiany Umowy, Strony dopuszczają możliwość zmiany Umowy w następujących sytuacjach:</w:t>
      </w:r>
    </w:p>
    <w:p w:rsidR="002B02B4" w:rsidRDefault="002B02B4" w:rsidP="002B02B4">
      <w:pPr>
        <w:pStyle w:val="Akapitzlist"/>
        <w:numPr>
          <w:ilvl w:val="2"/>
          <w:numId w:val="77"/>
        </w:numPr>
        <w:tabs>
          <w:tab w:val="left" w:pos="709"/>
        </w:tabs>
        <w:suppressAutoHyphens/>
        <w:spacing w:line="360" w:lineRule="auto"/>
        <w:ind w:left="1276" w:hanging="567"/>
        <w:rPr>
          <w:rFonts w:ascii="Calibri" w:hAnsi="Calibri" w:cs="Calibri"/>
        </w:rPr>
      </w:pPr>
      <w:r>
        <w:rPr>
          <w:rFonts w:ascii="Calibri" w:hAnsi="Calibri" w:cs="Calibri"/>
        </w:rPr>
        <w:t xml:space="preserve">o ile taka konieczność wynika z wykonania przez Zamawiającego polecenia zabezpieczającego, wydanego przez właściwe organy krajowego </w:t>
      </w:r>
      <w:r>
        <w:rPr>
          <w:rFonts w:ascii="Calibri" w:hAnsi="Calibri" w:cs="Calibri"/>
        </w:rPr>
        <w:tab/>
        <w:t xml:space="preserve">systemu </w:t>
      </w:r>
      <w:proofErr w:type="spellStart"/>
      <w:r>
        <w:rPr>
          <w:rFonts w:ascii="Calibri" w:hAnsi="Calibri" w:cs="Calibri"/>
        </w:rPr>
        <w:t>cyberbezpieczeństwa</w:t>
      </w:r>
      <w:proofErr w:type="spellEnd"/>
      <w:r>
        <w:rPr>
          <w:rFonts w:ascii="Calibri" w:hAnsi="Calibri" w:cs="Calibri"/>
        </w:rPr>
        <w:t>;</w:t>
      </w:r>
    </w:p>
    <w:p w:rsidR="002B02B4" w:rsidRDefault="002B02B4" w:rsidP="002B02B4">
      <w:pPr>
        <w:pStyle w:val="Akapitzlist"/>
        <w:numPr>
          <w:ilvl w:val="2"/>
          <w:numId w:val="77"/>
        </w:numPr>
        <w:tabs>
          <w:tab w:val="left" w:pos="709"/>
        </w:tabs>
        <w:suppressAutoHyphens/>
        <w:spacing w:line="360" w:lineRule="auto"/>
        <w:ind w:left="1276" w:hanging="567"/>
        <w:rPr>
          <w:rFonts w:ascii="Calibri" w:hAnsi="Calibri" w:cs="Calibri"/>
        </w:rPr>
      </w:pPr>
      <w:r>
        <w:rPr>
          <w:rFonts w:ascii="Calibri" w:hAnsi="Calibri" w:cs="Calibri"/>
        </w:rPr>
        <w:t xml:space="preserve">w przypadku gdy konieczność taka wynika ze zmiany przepisów prawa w zakresie </w:t>
      </w:r>
      <w:proofErr w:type="spellStart"/>
      <w:r>
        <w:rPr>
          <w:rFonts w:ascii="Calibri" w:hAnsi="Calibri" w:cs="Calibri"/>
        </w:rPr>
        <w:t>cyberbezpieczeństwa</w:t>
      </w:r>
      <w:proofErr w:type="spellEnd"/>
      <w:r>
        <w:rPr>
          <w:rFonts w:ascii="Calibri" w:hAnsi="Calibri" w:cs="Calibri"/>
        </w:rPr>
        <w:t xml:space="preserve"> lub wydania przez właściwe organy </w:t>
      </w:r>
      <w:r>
        <w:rPr>
          <w:rFonts w:ascii="Calibri" w:hAnsi="Calibri" w:cs="Calibri"/>
        </w:rPr>
        <w:tab/>
        <w:t xml:space="preserve">krajowego systemu </w:t>
      </w:r>
      <w:proofErr w:type="spellStart"/>
      <w:r>
        <w:rPr>
          <w:rFonts w:ascii="Calibri" w:hAnsi="Calibri" w:cs="Calibri"/>
        </w:rPr>
        <w:t>cyberbezpieczeństwa</w:t>
      </w:r>
      <w:proofErr w:type="spellEnd"/>
      <w:r>
        <w:rPr>
          <w:rFonts w:ascii="Calibri" w:hAnsi="Calibri" w:cs="Calibri"/>
        </w:rPr>
        <w:t xml:space="preserve"> nowych rekomendacji lub zaleceń, w tym w przypadku, gdy którekolwiek z postanowień niniejszego </w:t>
      </w:r>
      <w:r>
        <w:rPr>
          <w:rFonts w:ascii="Calibri" w:hAnsi="Calibri" w:cs="Calibri"/>
        </w:rPr>
        <w:tab/>
        <w:t xml:space="preserve">Załącznika okażą się sprzeczne z bezwzględnie obowiązującymi przepisami prawa w zakresie </w:t>
      </w:r>
      <w:proofErr w:type="spellStart"/>
      <w:r>
        <w:rPr>
          <w:rFonts w:ascii="Calibri" w:hAnsi="Calibri" w:cs="Calibri"/>
        </w:rPr>
        <w:t>cyberbezpieczeństwa</w:t>
      </w:r>
      <w:proofErr w:type="spellEnd"/>
      <w:r>
        <w:rPr>
          <w:rFonts w:ascii="Calibri" w:hAnsi="Calibri" w:cs="Calibri"/>
        </w:rPr>
        <w:t xml:space="preserve">, które weszły w życie po zawarciu Umowy. </w:t>
      </w:r>
    </w:p>
    <w:p w:rsidR="002B02B4" w:rsidRDefault="002B02B4" w:rsidP="002B02B4">
      <w:pPr>
        <w:pStyle w:val="Akapitzlist"/>
        <w:numPr>
          <w:ilvl w:val="1"/>
          <w:numId w:val="77"/>
        </w:numPr>
        <w:spacing w:line="360" w:lineRule="auto"/>
        <w:ind w:left="709" w:hanging="709"/>
        <w:rPr>
          <w:rFonts w:ascii="Calibri" w:hAnsi="Calibri" w:cs="Calibri"/>
          <w:b/>
        </w:rPr>
      </w:pPr>
      <w:r>
        <w:rPr>
          <w:rFonts w:ascii="Calibri" w:hAnsi="Calibri" w:cs="Calibri"/>
        </w:rPr>
        <w:t>Zmiany warunków Umowy w następstwie przyczyn wymienionych w pkt 9.1</w:t>
      </w:r>
      <w:r>
        <w:rPr>
          <w:rFonts w:ascii="Calibri" w:hAnsi="Calibri" w:cs="Calibri"/>
          <w:bCs/>
        </w:rPr>
        <w:t xml:space="preserve">. </w:t>
      </w:r>
      <w:r>
        <w:rPr>
          <w:rFonts w:ascii="Calibri" w:hAnsi="Calibri" w:cs="Calibri"/>
        </w:rPr>
        <w:t>mogą dotyczyć w szczególności:</w:t>
      </w:r>
    </w:p>
    <w:p w:rsidR="002B02B4" w:rsidRDefault="002B02B4" w:rsidP="002B02B4">
      <w:pPr>
        <w:pStyle w:val="Akapitzlist"/>
        <w:numPr>
          <w:ilvl w:val="2"/>
          <w:numId w:val="77"/>
        </w:numPr>
        <w:tabs>
          <w:tab w:val="left" w:pos="709"/>
        </w:tabs>
        <w:suppressAutoHyphens/>
        <w:spacing w:line="360" w:lineRule="auto"/>
        <w:ind w:left="1418" w:hanging="709"/>
        <w:jc w:val="both"/>
        <w:rPr>
          <w:rFonts w:ascii="Calibri" w:hAnsi="Calibri" w:cs="Calibri"/>
        </w:rPr>
      </w:pPr>
      <w:r>
        <w:rPr>
          <w:rFonts w:ascii="Calibri" w:hAnsi="Calibri" w:cs="Calibri"/>
        </w:rPr>
        <w:t>terminów realizacji i zakończenia wykonywania Przedmiotu Umowy;</w:t>
      </w:r>
    </w:p>
    <w:p w:rsidR="002B02B4" w:rsidRDefault="002B02B4" w:rsidP="002B02B4">
      <w:pPr>
        <w:pStyle w:val="Akapitzlist"/>
        <w:numPr>
          <w:ilvl w:val="2"/>
          <w:numId w:val="77"/>
        </w:numPr>
        <w:tabs>
          <w:tab w:val="left" w:pos="709"/>
        </w:tabs>
        <w:suppressAutoHyphens/>
        <w:spacing w:line="360" w:lineRule="auto"/>
        <w:ind w:left="1418" w:hanging="709"/>
        <w:jc w:val="both"/>
        <w:rPr>
          <w:rFonts w:ascii="Calibri" w:hAnsi="Calibri" w:cs="Calibri"/>
        </w:rPr>
      </w:pPr>
      <w:r>
        <w:rPr>
          <w:rFonts w:ascii="Calibri" w:hAnsi="Calibri" w:cs="Calibri"/>
        </w:rPr>
        <w:t>dostosowania Umowy do zmian przepisów prawa albo nowych wytycznych lub interpretacji wydanych przez odpowiednie organy;</w:t>
      </w:r>
    </w:p>
    <w:p w:rsidR="002B02B4" w:rsidRDefault="002B02B4" w:rsidP="002B02B4">
      <w:pPr>
        <w:pStyle w:val="Akapitzlist"/>
        <w:numPr>
          <w:ilvl w:val="2"/>
          <w:numId w:val="77"/>
        </w:numPr>
        <w:tabs>
          <w:tab w:val="left" w:pos="709"/>
        </w:tabs>
        <w:suppressAutoHyphens/>
        <w:spacing w:line="360" w:lineRule="auto"/>
        <w:ind w:left="1418" w:hanging="709"/>
        <w:jc w:val="both"/>
        <w:rPr>
          <w:rFonts w:ascii="Calibri" w:hAnsi="Calibri" w:cs="Calibri"/>
        </w:rPr>
      </w:pPr>
      <w:r>
        <w:rPr>
          <w:rFonts w:ascii="Calibri" w:hAnsi="Calibri" w:cs="Calibri"/>
        </w:rPr>
        <w:t>procedur o charakterze formalnym, w szczególności zmiany wzorców dokumentów, stanowiących załączniki do Umowy;</w:t>
      </w:r>
    </w:p>
    <w:p w:rsidR="002B02B4" w:rsidRDefault="002B02B4" w:rsidP="002B02B4">
      <w:pPr>
        <w:pStyle w:val="Akapitzlist"/>
        <w:numPr>
          <w:ilvl w:val="2"/>
          <w:numId w:val="77"/>
        </w:numPr>
        <w:tabs>
          <w:tab w:val="left" w:pos="709"/>
        </w:tabs>
        <w:suppressAutoHyphens/>
        <w:spacing w:line="360" w:lineRule="auto"/>
        <w:ind w:left="1418" w:hanging="709"/>
        <w:jc w:val="both"/>
        <w:rPr>
          <w:rFonts w:ascii="Calibri" w:hAnsi="Calibri" w:cs="Calibri"/>
        </w:rPr>
      </w:pPr>
      <w:r>
        <w:rPr>
          <w:rFonts w:ascii="Calibri" w:hAnsi="Calibri" w:cs="Calibri"/>
        </w:rPr>
        <w:t>wynagrodzenia;</w:t>
      </w:r>
    </w:p>
    <w:p w:rsidR="00C823C2" w:rsidRPr="005D12E4" w:rsidRDefault="002B02B4" w:rsidP="005D12E4">
      <w:pPr>
        <w:pStyle w:val="Akapitzlist"/>
        <w:numPr>
          <w:ilvl w:val="2"/>
          <w:numId w:val="77"/>
        </w:numPr>
        <w:tabs>
          <w:tab w:val="left" w:pos="709"/>
        </w:tabs>
        <w:suppressAutoHyphens/>
        <w:spacing w:line="360" w:lineRule="auto"/>
        <w:ind w:left="1418" w:hanging="709"/>
        <w:jc w:val="both"/>
        <w:rPr>
          <w:rFonts w:ascii="Calibri" w:hAnsi="Calibri" w:cs="Calibri"/>
        </w:rPr>
      </w:pPr>
      <w:r>
        <w:rPr>
          <w:rFonts w:ascii="Calibri" w:hAnsi="Calibri" w:cs="Calibri"/>
        </w:rPr>
        <w:t>wymagań określonych w OPZ.</w:t>
      </w:r>
      <w:bookmarkStart w:id="1" w:name="_GoBack"/>
      <w:bookmarkEnd w:id="1"/>
    </w:p>
    <w:sectPr w:rsidR="00C823C2" w:rsidRPr="005D12E4" w:rsidSect="00510052">
      <w:footerReference w:type="default" r:id="rId14"/>
      <w:pgSz w:w="11906" w:h="16838"/>
      <w:pgMar w:top="1417" w:right="1274" w:bottom="1417" w:left="1417"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B6F" w:rsidRDefault="00204B6F">
      <w:r>
        <w:separator/>
      </w:r>
    </w:p>
  </w:endnote>
  <w:endnote w:type="continuationSeparator" w:id="0">
    <w:p w:rsidR="00204B6F" w:rsidRDefault="0020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358471"/>
      <w:docPartObj>
        <w:docPartGallery w:val="Page Numbers (Bottom of Page)"/>
        <w:docPartUnique/>
      </w:docPartObj>
    </w:sdtPr>
    <w:sdtContent>
      <w:p w:rsidR="00B0145A" w:rsidRDefault="00B0145A">
        <w:pPr>
          <w:pStyle w:val="Stopka"/>
          <w:jc w:val="right"/>
        </w:pPr>
        <w:r>
          <w:fldChar w:fldCharType="begin"/>
        </w:r>
        <w:r>
          <w:instrText>PAGE   \* MERGEFORMAT</w:instrText>
        </w:r>
        <w:r>
          <w:fldChar w:fldCharType="separate"/>
        </w:r>
        <w:r w:rsidR="005D12E4">
          <w:rPr>
            <w:noProof/>
          </w:rPr>
          <w:t>- 26 -</w:t>
        </w:r>
        <w:r>
          <w:fldChar w:fldCharType="end"/>
        </w:r>
      </w:p>
    </w:sdtContent>
  </w:sdt>
  <w:p w:rsidR="00B0145A" w:rsidRDefault="00B014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B6F" w:rsidRDefault="00204B6F">
      <w:r>
        <w:separator/>
      </w:r>
    </w:p>
  </w:footnote>
  <w:footnote w:type="continuationSeparator" w:id="0">
    <w:p w:rsidR="00204B6F" w:rsidRDefault="00204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E32E42"/>
    <w:multiLevelType w:val="multilevel"/>
    <w:tmpl w:val="C3C8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A784D"/>
    <w:multiLevelType w:val="multilevel"/>
    <w:tmpl w:val="F0C2C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9643B8"/>
    <w:multiLevelType w:val="multilevel"/>
    <w:tmpl w:val="400C72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8709B"/>
    <w:multiLevelType w:val="multilevel"/>
    <w:tmpl w:val="5A864804"/>
    <w:lvl w:ilvl="0">
      <w:start w:val="6"/>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09C14F3F"/>
    <w:multiLevelType w:val="hybridMultilevel"/>
    <w:tmpl w:val="F90AA040"/>
    <w:lvl w:ilvl="0" w:tplc="04150019">
      <w:start w:val="1"/>
      <w:numFmt w:val="lowerLetter"/>
      <w:lvlText w:val="%1."/>
      <w:lvlJc w:val="left"/>
      <w:pPr>
        <w:ind w:left="3600" w:hanging="360"/>
      </w:pPr>
    </w:lvl>
    <w:lvl w:ilvl="1" w:tplc="04150019">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6" w15:restartNumberingAfterBreak="0">
    <w:nsid w:val="0BF14D67"/>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9731D2"/>
    <w:multiLevelType w:val="multilevel"/>
    <w:tmpl w:val="D44AA8AA"/>
    <w:lvl w:ilvl="0">
      <w:start w:val="1"/>
      <w:numFmt w:val="decimal"/>
      <w:lvlText w:val="%1."/>
      <w:lvlJc w:val="left"/>
      <w:pPr>
        <w:tabs>
          <w:tab w:val="num" w:pos="720"/>
        </w:tabs>
        <w:ind w:left="720" w:hanging="360"/>
      </w:pPr>
      <w:rPr>
        <w:rFonts w:cs="Times New Roman" w:hint="default"/>
        <w:b w:val="0"/>
        <w:sz w:val="20"/>
        <w:szCs w:val="20"/>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0EBF6673"/>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9" w15:restartNumberingAfterBreak="0">
    <w:nsid w:val="0FC646AD"/>
    <w:multiLevelType w:val="multilevel"/>
    <w:tmpl w:val="4D0047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6A7065"/>
    <w:multiLevelType w:val="hybridMultilevel"/>
    <w:tmpl w:val="0246AE96"/>
    <w:lvl w:ilvl="0" w:tplc="5BC299DE">
      <w:start w:val="1"/>
      <w:numFmt w:val="lowerLetter"/>
      <w:lvlText w:val="%1)"/>
      <w:lvlJc w:val="left"/>
      <w:pPr>
        <w:tabs>
          <w:tab w:val="num" w:pos="2880"/>
        </w:tabs>
        <w:ind w:left="2880" w:hanging="360"/>
      </w:pPr>
      <w:rPr>
        <w:rFonts w:ascii="Verdana" w:eastAsia="Times New Roman" w:hAnsi="Verdana"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A3252D"/>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C66BD3"/>
    <w:multiLevelType w:val="multilevel"/>
    <w:tmpl w:val="94C4A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771A93"/>
    <w:multiLevelType w:val="hybridMultilevel"/>
    <w:tmpl w:val="5FB2C41C"/>
    <w:lvl w:ilvl="0" w:tplc="04150019">
      <w:start w:val="1"/>
      <w:numFmt w:val="lowerLetter"/>
      <w:lvlText w:val="%1."/>
      <w:lvlJc w:val="left"/>
      <w:pPr>
        <w:ind w:left="1776" w:hanging="360"/>
      </w:pPr>
      <w:rPr>
        <w:rFonts w:cs="Times New Roman"/>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4" w15:restartNumberingAfterBreak="0">
    <w:nsid w:val="1A444CCE"/>
    <w:multiLevelType w:val="multilevel"/>
    <w:tmpl w:val="70B2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795F97"/>
    <w:multiLevelType w:val="multilevel"/>
    <w:tmpl w:val="D7CA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166BBE"/>
    <w:multiLevelType w:val="multilevel"/>
    <w:tmpl w:val="27E874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1F867DDC"/>
    <w:multiLevelType w:val="multilevel"/>
    <w:tmpl w:val="546076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EA1612"/>
    <w:multiLevelType w:val="multilevel"/>
    <w:tmpl w:val="BC0C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760AD8"/>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DA5775"/>
    <w:multiLevelType w:val="multilevel"/>
    <w:tmpl w:val="F93AD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8D64FD"/>
    <w:multiLevelType w:val="multilevel"/>
    <w:tmpl w:val="0428C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8C13B7"/>
    <w:multiLevelType w:val="multilevel"/>
    <w:tmpl w:val="E95A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9015903"/>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925BE0"/>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25" w15:restartNumberingAfterBreak="0">
    <w:nsid w:val="2BAD4B93"/>
    <w:multiLevelType w:val="hybridMultilevel"/>
    <w:tmpl w:val="CEE2374E"/>
    <w:lvl w:ilvl="0" w:tplc="04150019">
      <w:start w:val="1"/>
      <w:numFmt w:val="lowerLetter"/>
      <w:lvlText w:val="%1."/>
      <w:lvlJc w:val="left"/>
      <w:pPr>
        <w:ind w:left="720" w:hanging="360"/>
      </w:pPr>
      <w:rPr>
        <w:rFonts w:cs="Times New Roman"/>
      </w:rPr>
    </w:lvl>
    <w:lvl w:ilvl="1" w:tplc="04150019">
      <w:start w:val="1"/>
      <w:numFmt w:val="lowerLetter"/>
      <w:lvlText w:val="%2."/>
      <w:lvlJc w:val="left"/>
      <w:pPr>
        <w:tabs>
          <w:tab w:val="num" w:pos="89"/>
        </w:tabs>
        <w:ind w:left="89" w:hanging="360"/>
      </w:pPr>
      <w:rPr>
        <w:rFonts w:cs="Times New Roman"/>
      </w:rPr>
    </w:lvl>
    <w:lvl w:ilvl="2" w:tplc="FEAE2760">
      <w:start w:val="1"/>
      <w:numFmt w:val="decimal"/>
      <w:lvlText w:val="%3."/>
      <w:lvlJc w:val="right"/>
      <w:pPr>
        <w:tabs>
          <w:tab w:val="num" w:pos="809"/>
        </w:tabs>
        <w:ind w:left="809" w:hanging="180"/>
      </w:pPr>
      <w:rPr>
        <w:rFonts w:ascii="Verdana" w:eastAsia="Times New Roman" w:hAnsi="Verdana" w:cs="Arial" w:hint="default"/>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15:restartNumberingAfterBreak="0">
    <w:nsid w:val="2C4331BA"/>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27" w15:restartNumberingAfterBreak="0">
    <w:nsid w:val="2F115D2B"/>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9A72BD"/>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29" w15:restartNumberingAfterBreak="0">
    <w:nsid w:val="2FF34904"/>
    <w:multiLevelType w:val="multilevel"/>
    <w:tmpl w:val="DEB8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B6696A"/>
    <w:multiLevelType w:val="multilevel"/>
    <w:tmpl w:val="B9765B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6E5434"/>
    <w:multiLevelType w:val="multilevel"/>
    <w:tmpl w:val="2BC6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93715E"/>
    <w:multiLevelType w:val="multilevel"/>
    <w:tmpl w:val="EFAC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657364"/>
    <w:multiLevelType w:val="multilevel"/>
    <w:tmpl w:val="1750C8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0617CFD"/>
    <w:multiLevelType w:val="multilevel"/>
    <w:tmpl w:val="900E0B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5297028"/>
    <w:multiLevelType w:val="multilevel"/>
    <w:tmpl w:val="118C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9336FBA"/>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7" w15:restartNumberingAfterBreak="0">
    <w:nsid w:val="4B3C770E"/>
    <w:multiLevelType w:val="multilevel"/>
    <w:tmpl w:val="4D7C0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C023004"/>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C72226"/>
    <w:multiLevelType w:val="multilevel"/>
    <w:tmpl w:val="9D1A550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CE77B9D"/>
    <w:multiLevelType w:val="multilevel"/>
    <w:tmpl w:val="FEEA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DFE45FB"/>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03073B"/>
    <w:multiLevelType w:val="multilevel"/>
    <w:tmpl w:val="10D4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49151D"/>
    <w:multiLevelType w:val="multilevel"/>
    <w:tmpl w:val="6DC0B9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3CE6038"/>
    <w:multiLevelType w:val="multilevel"/>
    <w:tmpl w:val="38B6E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5207670"/>
    <w:multiLevelType w:val="multilevel"/>
    <w:tmpl w:val="049E9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52A6124"/>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AA0CDC"/>
    <w:multiLevelType w:val="multilevel"/>
    <w:tmpl w:val="2A00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71F07AF"/>
    <w:multiLevelType w:val="multilevel"/>
    <w:tmpl w:val="E362A7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86E2992"/>
    <w:multiLevelType w:val="multilevel"/>
    <w:tmpl w:val="1A6E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9F857FA"/>
    <w:multiLevelType w:val="multilevel"/>
    <w:tmpl w:val="A2E4A932"/>
    <w:lvl w:ilvl="0">
      <w:start w:val="5"/>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51" w15:restartNumberingAfterBreak="0">
    <w:nsid w:val="5A844331"/>
    <w:multiLevelType w:val="hybridMultilevel"/>
    <w:tmpl w:val="6D827C0E"/>
    <w:lvl w:ilvl="0" w:tplc="40AC8D82">
      <w:start w:val="1"/>
      <w:numFmt w:val="upperRoman"/>
      <w:lvlText w:val="%1."/>
      <w:lvlJc w:val="left"/>
      <w:pPr>
        <w:ind w:left="1711" w:hanging="720"/>
      </w:pPr>
      <w:rPr>
        <w:rFonts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7">
      <w:start w:val="1"/>
      <w:numFmt w:val="lowerLetter"/>
      <w:lvlText w:val="%3)"/>
      <w:lvlJc w:val="left"/>
      <w:pPr>
        <w:ind w:left="2340" w:hanging="360"/>
      </w:p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5DB005F3"/>
    <w:multiLevelType w:val="multilevel"/>
    <w:tmpl w:val="B72A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0022C5"/>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54" w15:restartNumberingAfterBreak="0">
    <w:nsid w:val="61693239"/>
    <w:multiLevelType w:val="hybridMultilevel"/>
    <w:tmpl w:val="0686C20E"/>
    <w:lvl w:ilvl="0" w:tplc="0415000F">
      <w:start w:val="1"/>
      <w:numFmt w:val="decimal"/>
      <w:lvlText w:val="%1."/>
      <w:lvlJc w:val="left"/>
      <w:pPr>
        <w:ind w:left="720" w:hanging="360"/>
      </w:pPr>
      <w:rPr>
        <w:rFonts w:cs="Times New Roman"/>
      </w:rPr>
    </w:lvl>
    <w:lvl w:ilvl="1" w:tplc="A12EFCF8">
      <w:start w:val="1"/>
      <w:numFmt w:val="decimal"/>
      <w:lvlText w:val="%2."/>
      <w:lvlJc w:val="center"/>
      <w:pPr>
        <w:ind w:left="1440" w:hanging="360"/>
      </w:pPr>
      <w:rPr>
        <w:rFonts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622D312D"/>
    <w:multiLevelType w:val="multilevel"/>
    <w:tmpl w:val="AE42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4166C9A"/>
    <w:multiLevelType w:val="multilevel"/>
    <w:tmpl w:val="5FC803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4D46923"/>
    <w:multiLevelType w:val="multilevel"/>
    <w:tmpl w:val="7D0A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6E36833"/>
    <w:multiLevelType w:val="multilevel"/>
    <w:tmpl w:val="765AE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77012C2"/>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B875FE1"/>
    <w:multiLevelType w:val="multilevel"/>
    <w:tmpl w:val="1DE0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C804372"/>
    <w:multiLevelType w:val="multilevel"/>
    <w:tmpl w:val="3CC4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F876004"/>
    <w:multiLevelType w:val="multilevel"/>
    <w:tmpl w:val="7FFEC2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2476307"/>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64" w15:restartNumberingAfterBreak="0">
    <w:nsid w:val="72DB0C2F"/>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65" w15:restartNumberingAfterBreak="0">
    <w:nsid w:val="735E2FCC"/>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75670B"/>
    <w:multiLevelType w:val="multilevel"/>
    <w:tmpl w:val="20BC4F7A"/>
    <w:lvl w:ilvl="0">
      <w:start w:val="1"/>
      <w:numFmt w:val="lowerLetter"/>
      <w:lvlText w:val="%1."/>
      <w:lvlJc w:val="left"/>
      <w:pPr>
        <w:ind w:left="1668" w:hanging="480"/>
      </w:pPr>
      <w:rPr>
        <w:rFonts w:cs="Times New Roman" w:hint="default"/>
      </w:rPr>
    </w:lvl>
    <w:lvl w:ilvl="1">
      <w:start w:val="1"/>
      <w:numFmt w:val="decimal"/>
      <w:lvlText w:val="%1.%2."/>
      <w:lvlJc w:val="left"/>
      <w:pPr>
        <w:ind w:left="2268" w:hanging="720"/>
      </w:pPr>
      <w:rPr>
        <w:rFonts w:hint="default"/>
      </w:rPr>
    </w:lvl>
    <w:lvl w:ilvl="2">
      <w:start w:val="1"/>
      <w:numFmt w:val="decimal"/>
      <w:lvlText w:val="%1.%2.%3."/>
      <w:lvlJc w:val="left"/>
      <w:pPr>
        <w:ind w:left="2988" w:hanging="1080"/>
      </w:pPr>
      <w:rPr>
        <w:rFonts w:hint="default"/>
      </w:rPr>
    </w:lvl>
    <w:lvl w:ilvl="3">
      <w:start w:val="1"/>
      <w:numFmt w:val="decimal"/>
      <w:lvlText w:val="%1.%2.%3.%4."/>
      <w:lvlJc w:val="left"/>
      <w:pPr>
        <w:ind w:left="3708" w:hanging="1440"/>
      </w:pPr>
      <w:rPr>
        <w:rFonts w:hint="default"/>
      </w:rPr>
    </w:lvl>
    <w:lvl w:ilvl="4">
      <w:start w:val="1"/>
      <w:numFmt w:val="decimal"/>
      <w:lvlText w:val="%1.%2.%3.%4.%5."/>
      <w:lvlJc w:val="left"/>
      <w:pPr>
        <w:ind w:left="4068" w:hanging="1440"/>
      </w:pPr>
      <w:rPr>
        <w:rFonts w:hint="default"/>
      </w:rPr>
    </w:lvl>
    <w:lvl w:ilvl="5">
      <w:start w:val="1"/>
      <w:numFmt w:val="decimal"/>
      <w:lvlText w:val="%1.%2.%3.%4.%5.%6."/>
      <w:lvlJc w:val="left"/>
      <w:pPr>
        <w:ind w:left="4788" w:hanging="1800"/>
      </w:pPr>
      <w:rPr>
        <w:rFonts w:hint="default"/>
      </w:rPr>
    </w:lvl>
    <w:lvl w:ilvl="6">
      <w:start w:val="1"/>
      <w:numFmt w:val="decimal"/>
      <w:lvlText w:val="%1.%2.%3.%4.%5.%6.%7."/>
      <w:lvlJc w:val="left"/>
      <w:pPr>
        <w:ind w:left="5508" w:hanging="2160"/>
      </w:pPr>
      <w:rPr>
        <w:rFonts w:hint="default"/>
      </w:rPr>
    </w:lvl>
    <w:lvl w:ilvl="7">
      <w:start w:val="1"/>
      <w:numFmt w:val="decimal"/>
      <w:lvlText w:val="%1.%2.%3.%4.%5.%6.%7.%8."/>
      <w:lvlJc w:val="left"/>
      <w:pPr>
        <w:ind w:left="6228" w:hanging="2520"/>
      </w:pPr>
      <w:rPr>
        <w:rFonts w:hint="default"/>
      </w:rPr>
    </w:lvl>
    <w:lvl w:ilvl="8">
      <w:start w:val="1"/>
      <w:numFmt w:val="decimal"/>
      <w:lvlText w:val="%1.%2.%3.%4.%5.%6.%7.%8.%9."/>
      <w:lvlJc w:val="left"/>
      <w:pPr>
        <w:ind w:left="6588" w:hanging="2520"/>
      </w:pPr>
      <w:rPr>
        <w:rFonts w:hint="default"/>
      </w:rPr>
    </w:lvl>
  </w:abstractNum>
  <w:abstractNum w:abstractNumId="67" w15:restartNumberingAfterBreak="0">
    <w:nsid w:val="75993D9C"/>
    <w:multiLevelType w:val="multilevel"/>
    <w:tmpl w:val="A8D2162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5FA4494"/>
    <w:multiLevelType w:val="multilevel"/>
    <w:tmpl w:val="DE0036B2"/>
    <w:lvl w:ilvl="0">
      <w:start w:val="1"/>
      <w:numFmt w:val="decimal"/>
      <w:lvlText w:val="%1."/>
      <w:lvlJc w:val="left"/>
      <w:pPr>
        <w:ind w:left="360" w:hanging="360"/>
      </w:pPr>
      <w:rPr>
        <w:color w:val="auto"/>
      </w:rPr>
    </w:lvl>
    <w:lvl w:ilvl="1">
      <w:start w:val="1"/>
      <w:numFmt w:val="decimal"/>
      <w:lvlText w:val="%1.%2."/>
      <w:lvlJc w:val="left"/>
      <w:pPr>
        <w:ind w:left="927" w:hanging="360"/>
      </w:pPr>
      <w:rPr>
        <w:b w:val="0"/>
        <w:i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9" w15:restartNumberingAfterBreak="0">
    <w:nsid w:val="77473048"/>
    <w:multiLevelType w:val="multilevel"/>
    <w:tmpl w:val="0E92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7F11D40"/>
    <w:multiLevelType w:val="hybridMultilevel"/>
    <w:tmpl w:val="F90AA04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71" w15:restartNumberingAfterBreak="0">
    <w:nsid w:val="7B775CCB"/>
    <w:multiLevelType w:val="hybridMultilevel"/>
    <w:tmpl w:val="1B26DF0A"/>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BC76063"/>
    <w:multiLevelType w:val="multilevel"/>
    <w:tmpl w:val="270664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D015878"/>
    <w:multiLevelType w:val="hybridMultilevel"/>
    <w:tmpl w:val="DDA46CAE"/>
    <w:lvl w:ilvl="0" w:tplc="C42EA7B4">
      <w:start w:val="1"/>
      <w:numFmt w:val="decimal"/>
      <w:lvlText w:val="%1."/>
      <w:lvlJc w:val="left"/>
      <w:pPr>
        <w:ind w:left="234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F43785C"/>
    <w:multiLevelType w:val="multilevel"/>
    <w:tmpl w:val="44001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F6767B5"/>
    <w:multiLevelType w:val="hybridMultilevel"/>
    <w:tmpl w:val="63C28A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75"/>
  </w:num>
  <w:num w:numId="3">
    <w:abstractNumId w:val="71"/>
  </w:num>
  <w:num w:numId="4">
    <w:abstractNumId w:val="10"/>
  </w:num>
  <w:num w:numId="5">
    <w:abstractNumId w:val="25"/>
  </w:num>
  <w:num w:numId="6">
    <w:abstractNumId w:val="51"/>
  </w:num>
  <w:num w:numId="7">
    <w:abstractNumId w:val="7"/>
  </w:num>
  <w:num w:numId="8">
    <w:abstractNumId w:val="50"/>
  </w:num>
  <w:num w:numId="9">
    <w:abstractNumId w:val="11"/>
  </w:num>
  <w:num w:numId="10">
    <w:abstractNumId w:val="5"/>
  </w:num>
  <w:num w:numId="11">
    <w:abstractNumId w:val="23"/>
  </w:num>
  <w:num w:numId="12">
    <w:abstractNumId w:val="26"/>
  </w:num>
  <w:num w:numId="13">
    <w:abstractNumId w:val="59"/>
  </w:num>
  <w:num w:numId="14">
    <w:abstractNumId w:val="53"/>
  </w:num>
  <w:num w:numId="15">
    <w:abstractNumId w:val="46"/>
  </w:num>
  <w:num w:numId="16">
    <w:abstractNumId w:val="8"/>
  </w:num>
  <w:num w:numId="17">
    <w:abstractNumId w:val="65"/>
  </w:num>
  <w:num w:numId="18">
    <w:abstractNumId w:val="63"/>
  </w:num>
  <w:num w:numId="19">
    <w:abstractNumId w:val="38"/>
  </w:num>
  <w:num w:numId="20">
    <w:abstractNumId w:val="24"/>
  </w:num>
  <w:num w:numId="21">
    <w:abstractNumId w:val="6"/>
  </w:num>
  <w:num w:numId="22">
    <w:abstractNumId w:val="36"/>
  </w:num>
  <w:num w:numId="23">
    <w:abstractNumId w:val="41"/>
  </w:num>
  <w:num w:numId="24">
    <w:abstractNumId w:val="70"/>
  </w:num>
  <w:num w:numId="25">
    <w:abstractNumId w:val="73"/>
  </w:num>
  <w:num w:numId="26">
    <w:abstractNumId w:val="28"/>
  </w:num>
  <w:num w:numId="27">
    <w:abstractNumId w:val="27"/>
  </w:num>
  <w:num w:numId="28">
    <w:abstractNumId w:val="64"/>
  </w:num>
  <w:num w:numId="29">
    <w:abstractNumId w:val="66"/>
  </w:num>
  <w:num w:numId="30">
    <w:abstractNumId w:val="13"/>
  </w:num>
  <w:num w:numId="31">
    <w:abstractNumId w:val="19"/>
  </w:num>
  <w:num w:numId="32">
    <w:abstractNumId w:val="37"/>
  </w:num>
  <w:num w:numId="33">
    <w:abstractNumId w:val="69"/>
  </w:num>
  <w:num w:numId="34">
    <w:abstractNumId w:val="29"/>
  </w:num>
  <w:num w:numId="35">
    <w:abstractNumId w:val="52"/>
  </w:num>
  <w:num w:numId="36">
    <w:abstractNumId w:val="16"/>
  </w:num>
  <w:num w:numId="37">
    <w:abstractNumId w:val="42"/>
  </w:num>
  <w:num w:numId="38">
    <w:abstractNumId w:val="34"/>
  </w:num>
  <w:num w:numId="39">
    <w:abstractNumId w:val="47"/>
  </w:num>
  <w:num w:numId="40">
    <w:abstractNumId w:val="12"/>
  </w:num>
  <w:num w:numId="41">
    <w:abstractNumId w:val="17"/>
  </w:num>
  <w:num w:numId="42">
    <w:abstractNumId w:val="9"/>
  </w:num>
  <w:num w:numId="43">
    <w:abstractNumId w:val="40"/>
  </w:num>
  <w:num w:numId="44">
    <w:abstractNumId w:val="20"/>
  </w:num>
  <w:num w:numId="45">
    <w:abstractNumId w:val="74"/>
  </w:num>
  <w:num w:numId="46">
    <w:abstractNumId w:val="60"/>
  </w:num>
  <w:num w:numId="47">
    <w:abstractNumId w:val="56"/>
  </w:num>
  <w:num w:numId="48">
    <w:abstractNumId w:val="3"/>
  </w:num>
  <w:num w:numId="49">
    <w:abstractNumId w:val="67"/>
  </w:num>
  <w:num w:numId="50">
    <w:abstractNumId w:val="44"/>
  </w:num>
  <w:num w:numId="51">
    <w:abstractNumId w:val="32"/>
  </w:num>
  <w:num w:numId="52">
    <w:abstractNumId w:val="49"/>
  </w:num>
  <w:num w:numId="53">
    <w:abstractNumId w:val="31"/>
  </w:num>
  <w:num w:numId="54">
    <w:abstractNumId w:val="45"/>
  </w:num>
  <w:num w:numId="55">
    <w:abstractNumId w:val="35"/>
  </w:num>
  <w:num w:numId="56">
    <w:abstractNumId w:val="33"/>
  </w:num>
  <w:num w:numId="57">
    <w:abstractNumId w:val="55"/>
  </w:num>
  <w:num w:numId="58">
    <w:abstractNumId w:val="39"/>
  </w:num>
  <w:num w:numId="59">
    <w:abstractNumId w:val="21"/>
  </w:num>
  <w:num w:numId="60">
    <w:abstractNumId w:val="58"/>
  </w:num>
  <w:num w:numId="61">
    <w:abstractNumId w:val="48"/>
  </w:num>
  <w:num w:numId="62">
    <w:abstractNumId w:val="30"/>
  </w:num>
  <w:num w:numId="63">
    <w:abstractNumId w:val="14"/>
  </w:num>
  <w:num w:numId="64">
    <w:abstractNumId w:val="61"/>
  </w:num>
  <w:num w:numId="65">
    <w:abstractNumId w:val="15"/>
  </w:num>
  <w:num w:numId="66">
    <w:abstractNumId w:val="2"/>
  </w:num>
  <w:num w:numId="67">
    <w:abstractNumId w:val="18"/>
  </w:num>
  <w:num w:numId="68">
    <w:abstractNumId w:val="72"/>
  </w:num>
  <w:num w:numId="69">
    <w:abstractNumId w:val="62"/>
  </w:num>
  <w:num w:numId="70">
    <w:abstractNumId w:val="1"/>
  </w:num>
  <w:num w:numId="71">
    <w:abstractNumId w:val="57"/>
  </w:num>
  <w:num w:numId="72">
    <w:abstractNumId w:val="43"/>
  </w:num>
  <w:num w:numId="73">
    <w:abstractNumId w:val="22"/>
  </w:num>
  <w:num w:numId="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4"/>
  </w:num>
  <w:num w:numId="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D11"/>
    <w:rsid w:val="00011746"/>
    <w:rsid w:val="00023EEF"/>
    <w:rsid w:val="000250AD"/>
    <w:rsid w:val="0004403E"/>
    <w:rsid w:val="00057B12"/>
    <w:rsid w:val="00060972"/>
    <w:rsid w:val="0007004C"/>
    <w:rsid w:val="000830E7"/>
    <w:rsid w:val="000857D8"/>
    <w:rsid w:val="00090A8F"/>
    <w:rsid w:val="000A128A"/>
    <w:rsid w:val="000C28E2"/>
    <w:rsid w:val="000D0733"/>
    <w:rsid w:val="000D169C"/>
    <w:rsid w:val="000D1815"/>
    <w:rsid w:val="000D5DCF"/>
    <w:rsid w:val="000E52EF"/>
    <w:rsid w:val="00103253"/>
    <w:rsid w:val="00104BEA"/>
    <w:rsid w:val="0011093F"/>
    <w:rsid w:val="00121131"/>
    <w:rsid w:val="001239A3"/>
    <w:rsid w:val="001315B9"/>
    <w:rsid w:val="001370F6"/>
    <w:rsid w:val="001456AA"/>
    <w:rsid w:val="00150A3D"/>
    <w:rsid w:val="00170D2B"/>
    <w:rsid w:val="00173C8E"/>
    <w:rsid w:val="00175025"/>
    <w:rsid w:val="00194227"/>
    <w:rsid w:val="001A5A31"/>
    <w:rsid w:val="001B2CB3"/>
    <w:rsid w:val="001B5FA5"/>
    <w:rsid w:val="001B66B3"/>
    <w:rsid w:val="001C34AB"/>
    <w:rsid w:val="001C62F6"/>
    <w:rsid w:val="001E087D"/>
    <w:rsid w:val="001E18C7"/>
    <w:rsid w:val="001E1AE4"/>
    <w:rsid w:val="001E7BE2"/>
    <w:rsid w:val="001F6BEF"/>
    <w:rsid w:val="00204B6F"/>
    <w:rsid w:val="002060F9"/>
    <w:rsid w:val="00214C59"/>
    <w:rsid w:val="0022067A"/>
    <w:rsid w:val="00236C80"/>
    <w:rsid w:val="00237F96"/>
    <w:rsid w:val="00266EE9"/>
    <w:rsid w:val="00270034"/>
    <w:rsid w:val="002B02B4"/>
    <w:rsid w:val="002B4A98"/>
    <w:rsid w:val="002C3B00"/>
    <w:rsid w:val="002C6115"/>
    <w:rsid w:val="002D3D11"/>
    <w:rsid w:val="002E27DE"/>
    <w:rsid w:val="002E2E38"/>
    <w:rsid w:val="002F421A"/>
    <w:rsid w:val="00300AA8"/>
    <w:rsid w:val="003023C7"/>
    <w:rsid w:val="00315A30"/>
    <w:rsid w:val="00317783"/>
    <w:rsid w:val="00330E59"/>
    <w:rsid w:val="003343D5"/>
    <w:rsid w:val="003401C7"/>
    <w:rsid w:val="00353767"/>
    <w:rsid w:val="0035419A"/>
    <w:rsid w:val="00357F4C"/>
    <w:rsid w:val="0036501E"/>
    <w:rsid w:val="00374EEB"/>
    <w:rsid w:val="00382939"/>
    <w:rsid w:val="003A27FF"/>
    <w:rsid w:val="003B6C84"/>
    <w:rsid w:val="003C5AE0"/>
    <w:rsid w:val="003D3EB6"/>
    <w:rsid w:val="003E01DF"/>
    <w:rsid w:val="003E4845"/>
    <w:rsid w:val="004049BB"/>
    <w:rsid w:val="00415CAB"/>
    <w:rsid w:val="00421343"/>
    <w:rsid w:val="00422CC7"/>
    <w:rsid w:val="00445872"/>
    <w:rsid w:val="00451D13"/>
    <w:rsid w:val="004633B4"/>
    <w:rsid w:val="00481B34"/>
    <w:rsid w:val="004F1673"/>
    <w:rsid w:val="005034E0"/>
    <w:rsid w:val="00510052"/>
    <w:rsid w:val="00510084"/>
    <w:rsid w:val="00512B28"/>
    <w:rsid w:val="00514736"/>
    <w:rsid w:val="0052116B"/>
    <w:rsid w:val="00523FC3"/>
    <w:rsid w:val="00546AF4"/>
    <w:rsid w:val="005476CC"/>
    <w:rsid w:val="005A5A19"/>
    <w:rsid w:val="005D12E4"/>
    <w:rsid w:val="005D1C40"/>
    <w:rsid w:val="005D2C68"/>
    <w:rsid w:val="005D4FB8"/>
    <w:rsid w:val="005D68C1"/>
    <w:rsid w:val="005E1271"/>
    <w:rsid w:val="00620296"/>
    <w:rsid w:val="006257BD"/>
    <w:rsid w:val="00642645"/>
    <w:rsid w:val="006624EF"/>
    <w:rsid w:val="00682123"/>
    <w:rsid w:val="00683FE6"/>
    <w:rsid w:val="00686A8D"/>
    <w:rsid w:val="006927B6"/>
    <w:rsid w:val="00693BA5"/>
    <w:rsid w:val="006A764F"/>
    <w:rsid w:val="006B43BC"/>
    <w:rsid w:val="006E2B32"/>
    <w:rsid w:val="006E376D"/>
    <w:rsid w:val="006F22A3"/>
    <w:rsid w:val="006F30BC"/>
    <w:rsid w:val="006F669A"/>
    <w:rsid w:val="007112EE"/>
    <w:rsid w:val="00727728"/>
    <w:rsid w:val="00732E1C"/>
    <w:rsid w:val="0074323E"/>
    <w:rsid w:val="007453B3"/>
    <w:rsid w:val="007823BF"/>
    <w:rsid w:val="00796A5D"/>
    <w:rsid w:val="007A1D7C"/>
    <w:rsid w:val="007A210B"/>
    <w:rsid w:val="007A61D4"/>
    <w:rsid w:val="007B17EC"/>
    <w:rsid w:val="007B2957"/>
    <w:rsid w:val="007B61B2"/>
    <w:rsid w:val="007C3A7F"/>
    <w:rsid w:val="007C3B5C"/>
    <w:rsid w:val="007D0893"/>
    <w:rsid w:val="007D089F"/>
    <w:rsid w:val="007F6B4D"/>
    <w:rsid w:val="008141F4"/>
    <w:rsid w:val="00827413"/>
    <w:rsid w:val="00835D29"/>
    <w:rsid w:val="00855538"/>
    <w:rsid w:val="00877893"/>
    <w:rsid w:val="008E35B0"/>
    <w:rsid w:val="008F0C2F"/>
    <w:rsid w:val="008F2259"/>
    <w:rsid w:val="008F67E3"/>
    <w:rsid w:val="00932AD9"/>
    <w:rsid w:val="00953545"/>
    <w:rsid w:val="00974767"/>
    <w:rsid w:val="009919A9"/>
    <w:rsid w:val="00993542"/>
    <w:rsid w:val="009B45CB"/>
    <w:rsid w:val="009B6035"/>
    <w:rsid w:val="00A15168"/>
    <w:rsid w:val="00A20DDE"/>
    <w:rsid w:val="00A2445D"/>
    <w:rsid w:val="00A24DC4"/>
    <w:rsid w:val="00A478EA"/>
    <w:rsid w:val="00A60700"/>
    <w:rsid w:val="00A740CD"/>
    <w:rsid w:val="00A77A8A"/>
    <w:rsid w:val="00A811CA"/>
    <w:rsid w:val="00AA1FF1"/>
    <w:rsid w:val="00AA2DC2"/>
    <w:rsid w:val="00AA5FCB"/>
    <w:rsid w:val="00AB1B60"/>
    <w:rsid w:val="00AB3EF8"/>
    <w:rsid w:val="00AC2D87"/>
    <w:rsid w:val="00AE2082"/>
    <w:rsid w:val="00AE5957"/>
    <w:rsid w:val="00AF0D99"/>
    <w:rsid w:val="00B0145A"/>
    <w:rsid w:val="00B068ED"/>
    <w:rsid w:val="00B1524F"/>
    <w:rsid w:val="00B16ECA"/>
    <w:rsid w:val="00B3189F"/>
    <w:rsid w:val="00B37611"/>
    <w:rsid w:val="00B71488"/>
    <w:rsid w:val="00B76306"/>
    <w:rsid w:val="00B94E59"/>
    <w:rsid w:val="00BB2F1B"/>
    <w:rsid w:val="00BC7277"/>
    <w:rsid w:val="00BD1101"/>
    <w:rsid w:val="00BD5924"/>
    <w:rsid w:val="00BE21D8"/>
    <w:rsid w:val="00BE6500"/>
    <w:rsid w:val="00C02888"/>
    <w:rsid w:val="00C137A4"/>
    <w:rsid w:val="00C71D29"/>
    <w:rsid w:val="00C823C2"/>
    <w:rsid w:val="00C903B2"/>
    <w:rsid w:val="00C92631"/>
    <w:rsid w:val="00CA180F"/>
    <w:rsid w:val="00CA20CC"/>
    <w:rsid w:val="00CA2440"/>
    <w:rsid w:val="00CA62B0"/>
    <w:rsid w:val="00CC45DD"/>
    <w:rsid w:val="00CE4D68"/>
    <w:rsid w:val="00CF019B"/>
    <w:rsid w:val="00D00A12"/>
    <w:rsid w:val="00D05288"/>
    <w:rsid w:val="00D06214"/>
    <w:rsid w:val="00D13F02"/>
    <w:rsid w:val="00D273C5"/>
    <w:rsid w:val="00D56ECE"/>
    <w:rsid w:val="00D941E9"/>
    <w:rsid w:val="00D94E99"/>
    <w:rsid w:val="00DA18D1"/>
    <w:rsid w:val="00DA472C"/>
    <w:rsid w:val="00DC4819"/>
    <w:rsid w:val="00DC6766"/>
    <w:rsid w:val="00DC6D33"/>
    <w:rsid w:val="00DE256C"/>
    <w:rsid w:val="00DF47C9"/>
    <w:rsid w:val="00DF5918"/>
    <w:rsid w:val="00E03F58"/>
    <w:rsid w:val="00E07111"/>
    <w:rsid w:val="00E11081"/>
    <w:rsid w:val="00E23A11"/>
    <w:rsid w:val="00E34BDA"/>
    <w:rsid w:val="00E82D7F"/>
    <w:rsid w:val="00EA624D"/>
    <w:rsid w:val="00EC54E0"/>
    <w:rsid w:val="00ED592E"/>
    <w:rsid w:val="00EF679B"/>
    <w:rsid w:val="00F02E2B"/>
    <w:rsid w:val="00F320DC"/>
    <w:rsid w:val="00F37FC0"/>
    <w:rsid w:val="00F43408"/>
    <w:rsid w:val="00F511C8"/>
    <w:rsid w:val="00F8745E"/>
    <w:rsid w:val="00FD4B82"/>
    <w:rsid w:val="00FD5526"/>
    <w:rsid w:val="00FF1E3F"/>
    <w:rsid w:val="00FF4D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1B660"/>
  <w15:chartTrackingRefBased/>
  <w15:docId w15:val="{4B7D18F0-2D9F-48A7-9237-41833246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17EC"/>
    <w:pPr>
      <w:spacing w:after="0" w:line="240" w:lineRule="auto"/>
    </w:pPr>
    <w:rPr>
      <w:rFonts w:ascii="Tahoma" w:eastAsia="Times New Roman" w:hAnsi="Tahoma" w:cs="Times New Roman"/>
      <w:sz w:val="24"/>
      <w:szCs w:val="24"/>
      <w:lang w:eastAsia="pl-PL"/>
    </w:rPr>
  </w:style>
  <w:style w:type="paragraph" w:styleId="Nagwek1">
    <w:name w:val="heading 1"/>
    <w:basedOn w:val="Normalny"/>
    <w:next w:val="Normalny"/>
    <w:link w:val="Nagwek1Znak"/>
    <w:qFormat/>
    <w:rsid w:val="001E087D"/>
    <w:pPr>
      <w:keepNext/>
      <w:spacing w:before="240" w:after="60"/>
      <w:outlineLvl w:val="0"/>
    </w:pPr>
    <w:rPr>
      <w:rFonts w:ascii="Calibri Light" w:hAnsi="Calibri Light"/>
      <w:b/>
      <w:bCs/>
      <w:kern w:val="32"/>
      <w:sz w:val="32"/>
      <w:szCs w:val="32"/>
    </w:rPr>
  </w:style>
  <w:style w:type="paragraph" w:styleId="Nagwek5">
    <w:name w:val="heading 5"/>
    <w:basedOn w:val="Normalny"/>
    <w:next w:val="Normalny"/>
    <w:link w:val="Nagwek5Znak"/>
    <w:uiPriority w:val="9"/>
    <w:semiHidden/>
    <w:unhideWhenUsed/>
    <w:qFormat/>
    <w:rsid w:val="00C823C2"/>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E087D"/>
    <w:rPr>
      <w:rFonts w:ascii="Calibri Light" w:eastAsia="Times New Roman" w:hAnsi="Calibri Light" w:cs="Times New Roman"/>
      <w:b/>
      <w:bCs/>
      <w:kern w:val="32"/>
      <w:sz w:val="32"/>
      <w:szCs w:val="32"/>
      <w:lang w:eastAsia="pl-PL"/>
    </w:rPr>
  </w:style>
  <w:style w:type="paragraph" w:styleId="Stopka">
    <w:name w:val="footer"/>
    <w:basedOn w:val="Normalny"/>
    <w:link w:val="StopkaZnak"/>
    <w:uiPriority w:val="99"/>
    <w:rsid w:val="001E087D"/>
    <w:pPr>
      <w:tabs>
        <w:tab w:val="center" w:pos="4536"/>
        <w:tab w:val="right" w:pos="9072"/>
      </w:tabs>
    </w:pPr>
  </w:style>
  <w:style w:type="character" w:customStyle="1" w:styleId="StopkaZnak">
    <w:name w:val="Stopka Znak"/>
    <w:basedOn w:val="Domylnaczcionkaakapitu"/>
    <w:link w:val="Stopka"/>
    <w:uiPriority w:val="99"/>
    <w:rsid w:val="001E087D"/>
    <w:rPr>
      <w:rFonts w:ascii="Tahoma" w:eastAsia="Times New Roman" w:hAnsi="Tahoma" w:cs="Times New Roman"/>
      <w:sz w:val="24"/>
      <w:szCs w:val="24"/>
      <w:lang w:eastAsia="pl-PL"/>
    </w:rPr>
  </w:style>
  <w:style w:type="paragraph" w:styleId="Tekstpodstawowy">
    <w:name w:val="Body Text"/>
    <w:basedOn w:val="Normalny"/>
    <w:link w:val="TekstpodstawowyZnak"/>
    <w:rsid w:val="001E087D"/>
    <w:pPr>
      <w:jc w:val="center"/>
    </w:pPr>
    <w:rPr>
      <w:rFonts w:ascii="Arial" w:hAnsi="Arial" w:cs="Arial"/>
    </w:rPr>
  </w:style>
  <w:style w:type="character" w:customStyle="1" w:styleId="TekstpodstawowyZnak">
    <w:name w:val="Tekst podstawowy Znak"/>
    <w:basedOn w:val="Domylnaczcionkaakapitu"/>
    <w:link w:val="Tekstpodstawowy"/>
    <w:rsid w:val="001E087D"/>
    <w:rPr>
      <w:rFonts w:ascii="Arial" w:eastAsia="Times New Roman" w:hAnsi="Arial" w:cs="Arial"/>
      <w:sz w:val="24"/>
      <w:szCs w:val="24"/>
      <w:lang w:eastAsia="pl-PL"/>
    </w:rPr>
  </w:style>
  <w:style w:type="paragraph" w:styleId="Tekstpodstawowywcity">
    <w:name w:val="Body Text Indent"/>
    <w:basedOn w:val="Normalny"/>
    <w:link w:val="TekstpodstawowywcityZnak"/>
    <w:rsid w:val="001E087D"/>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1E087D"/>
    <w:rPr>
      <w:rFonts w:ascii="Tahoma" w:eastAsia="Times New Roman" w:hAnsi="Tahoma" w:cs="Times New Roman"/>
      <w:sz w:val="24"/>
      <w:szCs w:val="24"/>
      <w:lang w:val="x-none" w:eastAsia="x-none"/>
    </w:rPr>
  </w:style>
  <w:style w:type="character" w:customStyle="1" w:styleId="AkapitzlistZnak">
    <w:name w:val="Akapit z listą Znak"/>
    <w:aliases w:val="L1 Znak,Podsis rysunku Znak,List Paragraph Znak,Numerowanie Znak,maz_wyliczenie Znak,opis dzialania Znak,K-P_odwolanie Znak,A_wyliczenie Znak,Akapit z listą5 Znak,Akapit z listą BS Znak,T_SZ_List Paragraph Znak,Odstavec Znak,lp1 Znak"/>
    <w:link w:val="Akapitzlist"/>
    <w:uiPriority w:val="34"/>
    <w:qFormat/>
    <w:locked/>
    <w:rsid w:val="001E087D"/>
    <w:rPr>
      <w:sz w:val="24"/>
      <w:szCs w:val="24"/>
      <w:lang w:val="x-none"/>
    </w:rPr>
  </w:style>
  <w:style w:type="paragraph" w:styleId="Akapitzlist">
    <w:name w:val="List Paragraph"/>
    <w:aliases w:val="L1,Podsis rysunku,List Paragraph,Numerowanie,maz_wyliczenie,opis dzialania,K-P_odwolanie,A_wyliczenie,Akapit z listą5,Akapit z listą BS,T_SZ_List Paragraph,Odstavec,lp1,Preambuła,CW_Lista,Sl_Akapit z listą,Elenco puntato,Nag 1,sw tekst"/>
    <w:basedOn w:val="Normalny"/>
    <w:link w:val="AkapitzlistZnak"/>
    <w:uiPriority w:val="34"/>
    <w:qFormat/>
    <w:rsid w:val="001E087D"/>
    <w:pPr>
      <w:ind w:left="720"/>
      <w:contextualSpacing/>
    </w:pPr>
    <w:rPr>
      <w:rFonts w:asciiTheme="minorHAnsi" w:eastAsiaTheme="minorHAnsi" w:hAnsiTheme="minorHAnsi" w:cstheme="minorBidi"/>
      <w:lang w:val="x-none" w:eastAsia="en-US"/>
    </w:rPr>
  </w:style>
  <w:style w:type="character" w:styleId="Hipercze">
    <w:name w:val="Hyperlink"/>
    <w:uiPriority w:val="99"/>
    <w:unhideWhenUsed/>
    <w:rsid w:val="001E087D"/>
    <w:rPr>
      <w:color w:val="0563C1"/>
      <w:u w:val="single"/>
    </w:rPr>
  </w:style>
  <w:style w:type="paragraph" w:customStyle="1" w:styleId="BodyText211">
    <w:name w:val="Body Text 211"/>
    <w:basedOn w:val="Normalny"/>
    <w:uiPriority w:val="99"/>
    <w:rsid w:val="00F37FC0"/>
    <w:pPr>
      <w:autoSpaceDE w:val="0"/>
      <w:autoSpaceDN w:val="0"/>
      <w:jc w:val="both"/>
    </w:pPr>
    <w:rPr>
      <w:rFonts w:ascii="Times New Roman" w:hAnsi="Times New Roman"/>
      <w:sz w:val="20"/>
      <w:szCs w:val="20"/>
    </w:rPr>
  </w:style>
  <w:style w:type="paragraph" w:customStyle="1" w:styleId="Akapitzlist3">
    <w:name w:val="Akapit z listą3"/>
    <w:basedOn w:val="Normalny"/>
    <w:qFormat/>
    <w:rsid w:val="00F37FC0"/>
    <w:pPr>
      <w:ind w:left="720"/>
      <w:contextualSpacing/>
    </w:pPr>
    <w:rPr>
      <w:rFonts w:ascii="Times New Roman" w:eastAsia="Calibri" w:hAnsi="Times New Roman"/>
    </w:rPr>
  </w:style>
  <w:style w:type="paragraph" w:customStyle="1" w:styleId="paragraph">
    <w:name w:val="paragraph"/>
    <w:basedOn w:val="Normalny"/>
    <w:rsid w:val="00732E1C"/>
    <w:pPr>
      <w:spacing w:before="100" w:beforeAutospacing="1" w:after="100" w:afterAutospacing="1"/>
    </w:pPr>
    <w:rPr>
      <w:rFonts w:ascii="Times New Roman" w:hAnsi="Times New Roman"/>
    </w:rPr>
  </w:style>
  <w:style w:type="character" w:customStyle="1" w:styleId="normaltextrun">
    <w:name w:val="normaltextrun"/>
    <w:basedOn w:val="Domylnaczcionkaakapitu"/>
    <w:rsid w:val="00732E1C"/>
  </w:style>
  <w:style w:type="character" w:customStyle="1" w:styleId="eop">
    <w:name w:val="eop"/>
    <w:basedOn w:val="Domylnaczcionkaakapitu"/>
    <w:rsid w:val="00732E1C"/>
  </w:style>
  <w:style w:type="character" w:customStyle="1" w:styleId="scxw140839887">
    <w:name w:val="scxw140839887"/>
    <w:basedOn w:val="Domylnaczcionkaakapitu"/>
    <w:rsid w:val="00732E1C"/>
  </w:style>
  <w:style w:type="character" w:customStyle="1" w:styleId="scxw82214013">
    <w:name w:val="scxw82214013"/>
    <w:basedOn w:val="Domylnaczcionkaakapitu"/>
    <w:rsid w:val="00732E1C"/>
  </w:style>
  <w:style w:type="paragraph" w:customStyle="1" w:styleId="normalny0">
    <w:name w:val="normalny"/>
    <w:basedOn w:val="Normalny"/>
    <w:uiPriority w:val="99"/>
    <w:rsid w:val="00D00A12"/>
    <w:rPr>
      <w:rFonts w:ascii="Times New Roman" w:hAnsi="Times New Roman"/>
    </w:rPr>
  </w:style>
  <w:style w:type="character" w:customStyle="1" w:styleId="normalnychar1">
    <w:name w:val="normalny__char1"/>
    <w:uiPriority w:val="99"/>
    <w:rsid w:val="00D00A12"/>
    <w:rPr>
      <w:rFonts w:ascii="Times New Roman" w:hAnsi="Times New Roman"/>
      <w:sz w:val="24"/>
      <w:u w:val="none"/>
      <w:effect w:val="none"/>
    </w:rPr>
  </w:style>
  <w:style w:type="paragraph" w:customStyle="1" w:styleId="body0020text00202">
    <w:name w:val="body_0020text_00202"/>
    <w:basedOn w:val="Normalny"/>
    <w:uiPriority w:val="99"/>
    <w:rsid w:val="00D00A12"/>
    <w:pPr>
      <w:spacing w:line="260" w:lineRule="atLeast"/>
      <w:ind w:left="280" w:hanging="280"/>
      <w:jc w:val="both"/>
    </w:pPr>
    <w:rPr>
      <w:rFonts w:ascii="Arial" w:hAnsi="Arial" w:cs="Arial"/>
      <w:sz w:val="22"/>
      <w:szCs w:val="22"/>
    </w:rPr>
  </w:style>
  <w:style w:type="paragraph" w:customStyle="1" w:styleId="tytu0142">
    <w:name w:val="tytu_0142"/>
    <w:basedOn w:val="Normalny"/>
    <w:uiPriority w:val="99"/>
    <w:rsid w:val="00D00A12"/>
    <w:pPr>
      <w:jc w:val="center"/>
    </w:pPr>
    <w:rPr>
      <w:rFonts w:ascii="Times New Roman" w:hAnsi="Times New Roman"/>
      <w:b/>
      <w:bCs/>
    </w:rPr>
  </w:style>
  <w:style w:type="character" w:customStyle="1" w:styleId="tytu0142char1">
    <w:name w:val="tytu_0142__char1"/>
    <w:uiPriority w:val="99"/>
    <w:rsid w:val="00D00A12"/>
    <w:rPr>
      <w:rFonts w:ascii="Times New Roman" w:hAnsi="Times New Roman"/>
      <w:b/>
      <w:sz w:val="24"/>
      <w:u w:val="none"/>
      <w:effect w:val="none"/>
    </w:rPr>
  </w:style>
  <w:style w:type="character" w:customStyle="1" w:styleId="n1Znak">
    <w:name w:val="n1 Znak"/>
    <w:basedOn w:val="Domylnaczcionkaakapitu"/>
    <w:link w:val="n1"/>
    <w:locked/>
    <w:rsid w:val="00C823C2"/>
    <w:rPr>
      <w:rFonts w:ascii="Arial" w:eastAsiaTheme="majorEastAsia" w:hAnsi="Arial" w:cs="Arial"/>
      <w:b/>
      <w:color w:val="2E74B5" w:themeColor="accent1" w:themeShade="BF"/>
      <w:lang w:eastAsia="pl-PL"/>
    </w:rPr>
  </w:style>
  <w:style w:type="paragraph" w:customStyle="1" w:styleId="n1">
    <w:name w:val="n1"/>
    <w:basedOn w:val="Nagwek5"/>
    <w:link w:val="n1Znak"/>
    <w:qFormat/>
    <w:rsid w:val="00C823C2"/>
    <w:pPr>
      <w:widowControl w:val="0"/>
      <w:autoSpaceDE w:val="0"/>
      <w:autoSpaceDN w:val="0"/>
      <w:adjustRightInd w:val="0"/>
      <w:spacing w:line="360" w:lineRule="auto"/>
      <w:jc w:val="center"/>
    </w:pPr>
    <w:rPr>
      <w:rFonts w:ascii="Arial" w:hAnsi="Arial" w:cs="Arial"/>
      <w:b/>
      <w:sz w:val="22"/>
      <w:szCs w:val="22"/>
    </w:rPr>
  </w:style>
  <w:style w:type="paragraph" w:customStyle="1" w:styleId="Tekstpodstawowy21">
    <w:name w:val="Tekst podstawowy 21"/>
    <w:basedOn w:val="Normalny"/>
    <w:rsid w:val="00C823C2"/>
    <w:pPr>
      <w:suppressAutoHyphens/>
      <w:jc w:val="both"/>
    </w:pPr>
    <w:rPr>
      <w:rFonts w:ascii="Times New Roman" w:hAnsi="Times New Roman"/>
      <w:lang w:eastAsia="ar-SA"/>
    </w:rPr>
  </w:style>
  <w:style w:type="character" w:customStyle="1" w:styleId="Nagwek5Znak">
    <w:name w:val="Nagłówek 5 Znak"/>
    <w:basedOn w:val="Domylnaczcionkaakapitu"/>
    <w:link w:val="Nagwek5"/>
    <w:uiPriority w:val="9"/>
    <w:semiHidden/>
    <w:rsid w:val="00C823C2"/>
    <w:rPr>
      <w:rFonts w:asciiTheme="majorHAnsi" w:eastAsiaTheme="majorEastAsia" w:hAnsiTheme="majorHAnsi" w:cstheme="majorBidi"/>
      <w:color w:val="2E74B5"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65514">
      <w:bodyDiv w:val="1"/>
      <w:marLeft w:val="0"/>
      <w:marRight w:val="0"/>
      <w:marTop w:val="0"/>
      <w:marBottom w:val="0"/>
      <w:divBdr>
        <w:top w:val="none" w:sz="0" w:space="0" w:color="auto"/>
        <w:left w:val="none" w:sz="0" w:space="0" w:color="auto"/>
        <w:bottom w:val="none" w:sz="0" w:space="0" w:color="auto"/>
        <w:right w:val="none" w:sz="0" w:space="0" w:color="auto"/>
      </w:divBdr>
    </w:div>
    <w:div w:id="510997727">
      <w:bodyDiv w:val="1"/>
      <w:marLeft w:val="0"/>
      <w:marRight w:val="0"/>
      <w:marTop w:val="0"/>
      <w:marBottom w:val="0"/>
      <w:divBdr>
        <w:top w:val="none" w:sz="0" w:space="0" w:color="auto"/>
        <w:left w:val="none" w:sz="0" w:space="0" w:color="auto"/>
        <w:bottom w:val="none" w:sz="0" w:space="0" w:color="auto"/>
        <w:right w:val="none" w:sz="0" w:space="0" w:color="auto"/>
      </w:divBdr>
    </w:div>
    <w:div w:id="625893439">
      <w:bodyDiv w:val="1"/>
      <w:marLeft w:val="0"/>
      <w:marRight w:val="0"/>
      <w:marTop w:val="0"/>
      <w:marBottom w:val="0"/>
      <w:divBdr>
        <w:top w:val="none" w:sz="0" w:space="0" w:color="auto"/>
        <w:left w:val="none" w:sz="0" w:space="0" w:color="auto"/>
        <w:bottom w:val="none" w:sz="0" w:space="0" w:color="auto"/>
        <w:right w:val="none" w:sz="0" w:space="0" w:color="auto"/>
      </w:divBdr>
    </w:div>
    <w:div w:id="643660531">
      <w:bodyDiv w:val="1"/>
      <w:marLeft w:val="0"/>
      <w:marRight w:val="0"/>
      <w:marTop w:val="0"/>
      <w:marBottom w:val="0"/>
      <w:divBdr>
        <w:top w:val="none" w:sz="0" w:space="0" w:color="auto"/>
        <w:left w:val="none" w:sz="0" w:space="0" w:color="auto"/>
        <w:bottom w:val="none" w:sz="0" w:space="0" w:color="auto"/>
        <w:right w:val="none" w:sz="0" w:space="0" w:color="auto"/>
      </w:divBdr>
    </w:div>
    <w:div w:id="664092718">
      <w:bodyDiv w:val="1"/>
      <w:marLeft w:val="0"/>
      <w:marRight w:val="0"/>
      <w:marTop w:val="0"/>
      <w:marBottom w:val="0"/>
      <w:divBdr>
        <w:top w:val="none" w:sz="0" w:space="0" w:color="auto"/>
        <w:left w:val="none" w:sz="0" w:space="0" w:color="auto"/>
        <w:bottom w:val="none" w:sz="0" w:space="0" w:color="auto"/>
        <w:right w:val="none" w:sz="0" w:space="0" w:color="auto"/>
      </w:divBdr>
    </w:div>
    <w:div w:id="702900297">
      <w:bodyDiv w:val="1"/>
      <w:marLeft w:val="0"/>
      <w:marRight w:val="0"/>
      <w:marTop w:val="0"/>
      <w:marBottom w:val="0"/>
      <w:divBdr>
        <w:top w:val="none" w:sz="0" w:space="0" w:color="auto"/>
        <w:left w:val="none" w:sz="0" w:space="0" w:color="auto"/>
        <w:bottom w:val="none" w:sz="0" w:space="0" w:color="auto"/>
        <w:right w:val="none" w:sz="0" w:space="0" w:color="auto"/>
      </w:divBdr>
    </w:div>
    <w:div w:id="747851787">
      <w:bodyDiv w:val="1"/>
      <w:marLeft w:val="0"/>
      <w:marRight w:val="0"/>
      <w:marTop w:val="0"/>
      <w:marBottom w:val="0"/>
      <w:divBdr>
        <w:top w:val="none" w:sz="0" w:space="0" w:color="auto"/>
        <w:left w:val="none" w:sz="0" w:space="0" w:color="auto"/>
        <w:bottom w:val="none" w:sz="0" w:space="0" w:color="auto"/>
        <w:right w:val="none" w:sz="0" w:space="0" w:color="auto"/>
      </w:divBdr>
    </w:div>
    <w:div w:id="834614845">
      <w:bodyDiv w:val="1"/>
      <w:marLeft w:val="0"/>
      <w:marRight w:val="0"/>
      <w:marTop w:val="0"/>
      <w:marBottom w:val="0"/>
      <w:divBdr>
        <w:top w:val="none" w:sz="0" w:space="0" w:color="auto"/>
        <w:left w:val="none" w:sz="0" w:space="0" w:color="auto"/>
        <w:bottom w:val="none" w:sz="0" w:space="0" w:color="auto"/>
        <w:right w:val="none" w:sz="0" w:space="0" w:color="auto"/>
      </w:divBdr>
    </w:div>
    <w:div w:id="1051996811">
      <w:bodyDiv w:val="1"/>
      <w:marLeft w:val="0"/>
      <w:marRight w:val="0"/>
      <w:marTop w:val="0"/>
      <w:marBottom w:val="0"/>
      <w:divBdr>
        <w:top w:val="none" w:sz="0" w:space="0" w:color="auto"/>
        <w:left w:val="none" w:sz="0" w:space="0" w:color="auto"/>
        <w:bottom w:val="none" w:sz="0" w:space="0" w:color="auto"/>
        <w:right w:val="none" w:sz="0" w:space="0" w:color="auto"/>
      </w:divBdr>
    </w:div>
    <w:div w:id="1205823164">
      <w:bodyDiv w:val="1"/>
      <w:marLeft w:val="0"/>
      <w:marRight w:val="0"/>
      <w:marTop w:val="0"/>
      <w:marBottom w:val="0"/>
      <w:divBdr>
        <w:top w:val="none" w:sz="0" w:space="0" w:color="auto"/>
        <w:left w:val="none" w:sz="0" w:space="0" w:color="auto"/>
        <w:bottom w:val="none" w:sz="0" w:space="0" w:color="auto"/>
        <w:right w:val="none" w:sz="0" w:space="0" w:color="auto"/>
      </w:divBdr>
    </w:div>
    <w:div w:id="1317340852">
      <w:bodyDiv w:val="1"/>
      <w:marLeft w:val="0"/>
      <w:marRight w:val="0"/>
      <w:marTop w:val="0"/>
      <w:marBottom w:val="0"/>
      <w:divBdr>
        <w:top w:val="none" w:sz="0" w:space="0" w:color="auto"/>
        <w:left w:val="none" w:sz="0" w:space="0" w:color="auto"/>
        <w:bottom w:val="none" w:sz="0" w:space="0" w:color="auto"/>
        <w:right w:val="none" w:sz="0" w:space="0" w:color="auto"/>
      </w:divBdr>
    </w:div>
    <w:div w:id="1346444418">
      <w:bodyDiv w:val="1"/>
      <w:marLeft w:val="0"/>
      <w:marRight w:val="0"/>
      <w:marTop w:val="0"/>
      <w:marBottom w:val="0"/>
      <w:divBdr>
        <w:top w:val="none" w:sz="0" w:space="0" w:color="auto"/>
        <w:left w:val="none" w:sz="0" w:space="0" w:color="auto"/>
        <w:bottom w:val="none" w:sz="0" w:space="0" w:color="auto"/>
        <w:right w:val="none" w:sz="0" w:space="0" w:color="auto"/>
      </w:divBdr>
    </w:div>
    <w:div w:id="1426534719">
      <w:bodyDiv w:val="1"/>
      <w:marLeft w:val="0"/>
      <w:marRight w:val="0"/>
      <w:marTop w:val="0"/>
      <w:marBottom w:val="0"/>
      <w:divBdr>
        <w:top w:val="none" w:sz="0" w:space="0" w:color="auto"/>
        <w:left w:val="none" w:sz="0" w:space="0" w:color="auto"/>
        <w:bottom w:val="none" w:sz="0" w:space="0" w:color="auto"/>
        <w:right w:val="none" w:sz="0" w:space="0" w:color="auto"/>
      </w:divBdr>
    </w:div>
    <w:div w:id="1467360423">
      <w:bodyDiv w:val="1"/>
      <w:marLeft w:val="0"/>
      <w:marRight w:val="0"/>
      <w:marTop w:val="0"/>
      <w:marBottom w:val="0"/>
      <w:divBdr>
        <w:top w:val="none" w:sz="0" w:space="0" w:color="auto"/>
        <w:left w:val="none" w:sz="0" w:space="0" w:color="auto"/>
        <w:bottom w:val="none" w:sz="0" w:space="0" w:color="auto"/>
        <w:right w:val="none" w:sz="0" w:space="0" w:color="auto"/>
      </w:divBdr>
    </w:div>
    <w:div w:id="1878851591">
      <w:bodyDiv w:val="1"/>
      <w:marLeft w:val="0"/>
      <w:marRight w:val="0"/>
      <w:marTop w:val="0"/>
      <w:marBottom w:val="0"/>
      <w:divBdr>
        <w:top w:val="none" w:sz="0" w:space="0" w:color="auto"/>
        <w:left w:val="none" w:sz="0" w:space="0" w:color="auto"/>
        <w:bottom w:val="none" w:sz="0" w:space="0" w:color="auto"/>
        <w:right w:val="none" w:sz="0" w:space="0" w:color="auto"/>
      </w:divBdr>
    </w:div>
    <w:div w:id="1946768440">
      <w:bodyDiv w:val="1"/>
      <w:marLeft w:val="0"/>
      <w:marRight w:val="0"/>
      <w:marTop w:val="0"/>
      <w:marBottom w:val="0"/>
      <w:divBdr>
        <w:top w:val="none" w:sz="0" w:space="0" w:color="auto"/>
        <w:left w:val="none" w:sz="0" w:space="0" w:color="auto"/>
        <w:bottom w:val="none" w:sz="0" w:space="0" w:color="auto"/>
        <w:right w:val="none" w:sz="0" w:space="0" w:color="auto"/>
      </w:divBdr>
    </w:div>
    <w:div w:id="1977299201">
      <w:bodyDiv w:val="1"/>
      <w:marLeft w:val="0"/>
      <w:marRight w:val="0"/>
      <w:marTop w:val="0"/>
      <w:marBottom w:val="0"/>
      <w:divBdr>
        <w:top w:val="none" w:sz="0" w:space="0" w:color="auto"/>
        <w:left w:val="none" w:sz="0" w:space="0" w:color="auto"/>
        <w:bottom w:val="none" w:sz="0" w:space="0" w:color="auto"/>
        <w:right w:val="none" w:sz="0" w:space="0" w:color="auto"/>
      </w:divBdr>
    </w:div>
    <w:div w:id="201838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p.um.warszawa.pl/web/prezydent/-/zarzadzenie-nr-1542/2024-z-2024-09-1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ygnalista@um.warszaw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etmaster@um.warszawa.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E2B2F-4DE4-451F-B790-B11D6051AB4C}">
  <ds:schemaRefs>
    <ds:schemaRef ds:uri="http://schemas.microsoft.com/sharepoint/v3/contenttype/forms"/>
  </ds:schemaRefs>
</ds:datastoreItem>
</file>

<file path=customXml/itemProps2.xml><?xml version="1.0" encoding="utf-8"?>
<ds:datastoreItem xmlns:ds="http://schemas.openxmlformats.org/officeDocument/2006/customXml" ds:itemID="{65AAE0B5-ED0C-49DB-93BE-6353DDA39F04}">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customXml/itemProps3.xml><?xml version="1.0" encoding="utf-8"?>
<ds:datastoreItem xmlns:ds="http://schemas.openxmlformats.org/officeDocument/2006/customXml" ds:itemID="{0CC591A3-097C-4986-B72C-24D421B0C7D0}"/>
</file>

<file path=customXml/itemProps4.xml><?xml version="1.0" encoding="utf-8"?>
<ds:datastoreItem xmlns:ds="http://schemas.openxmlformats.org/officeDocument/2006/customXml" ds:itemID="{F8099B96-FF7A-4769-B0B1-60F78082A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26</Pages>
  <Words>6405</Words>
  <Characters>38435</Characters>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2025-04-23T05:10:00Z</dcterms:created>
  <dcterms:modified xsi:type="dcterms:W3CDTF">2026-03-26T07:28:00Z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y fmtid="{D5CDD505-2E9C-101B-9397-08002B2CF9AE}" pid="3" name="MediaServiceImageTags">
    <vt:lpwstr/>
  </property>
</Properties>
</file>